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0A" w:rsidRPr="0019250A" w:rsidRDefault="0019250A" w:rsidP="001925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  <w:u w:val="single"/>
        </w:rPr>
      </w:pPr>
      <w:r w:rsidRPr="0019250A">
        <w:rPr>
          <w:rFonts w:ascii="Arial-BoldMT" w:hAnsi="Arial-BoldMT" w:cs="Arial-BoldMT"/>
          <w:b/>
          <w:bCs/>
          <w:sz w:val="16"/>
          <w:szCs w:val="16"/>
          <w:u w:val="single"/>
        </w:rPr>
        <w:t>LITERATURA PODSTAWOWA</w:t>
      </w:r>
    </w:p>
    <w:p w:rsidR="0019250A" w:rsidRDefault="0019250A" w:rsidP="001925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19250A" w:rsidRDefault="0019250A" w:rsidP="001925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4) Walewska Elżbieta, Podstawy pielęgniarstwa chirurgicznego, wyd. PZWL, 2013 ; 5) Kapała Wojciech,</w:t>
      </w:r>
    </w:p>
    <w:p w:rsidR="0019250A" w:rsidRDefault="0019250A" w:rsidP="001925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Pielęgniarstwo w chirurgii, wyd. </w:t>
      </w:r>
      <w:proofErr w:type="spellStart"/>
      <w:r>
        <w:rPr>
          <w:rFonts w:ascii="ArialMT" w:hAnsi="ArialMT" w:cs="ArialMT"/>
          <w:sz w:val="16"/>
          <w:szCs w:val="16"/>
        </w:rPr>
        <w:t>Czelej</w:t>
      </w:r>
      <w:proofErr w:type="spellEnd"/>
      <w:r>
        <w:rPr>
          <w:rFonts w:ascii="ArialMT" w:hAnsi="ArialMT" w:cs="ArialMT"/>
          <w:sz w:val="16"/>
          <w:szCs w:val="16"/>
        </w:rPr>
        <w:t xml:space="preserve">, 2006 ; 6) Kordek Radzisław, </w:t>
      </w:r>
      <w:proofErr w:type="spellStart"/>
      <w:r>
        <w:rPr>
          <w:rFonts w:ascii="ArialMT" w:hAnsi="ArialMT" w:cs="ArialMT"/>
          <w:sz w:val="16"/>
          <w:szCs w:val="16"/>
        </w:rPr>
        <w:t>Jassem</w:t>
      </w:r>
      <w:proofErr w:type="spellEnd"/>
      <w:r>
        <w:rPr>
          <w:rFonts w:ascii="ArialMT" w:hAnsi="ArialMT" w:cs="ArialMT"/>
          <w:sz w:val="16"/>
          <w:szCs w:val="16"/>
        </w:rPr>
        <w:t xml:space="preserve"> Jacek, Jeziorski Arkadiusz,</w:t>
      </w:r>
    </w:p>
    <w:p w:rsidR="0019250A" w:rsidRDefault="0019250A" w:rsidP="001925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spellStart"/>
      <w:r>
        <w:rPr>
          <w:rFonts w:ascii="ArialMT" w:hAnsi="ArialMT" w:cs="ArialMT"/>
          <w:sz w:val="16"/>
          <w:szCs w:val="16"/>
        </w:rPr>
        <w:t>Kornafel</w:t>
      </w:r>
      <w:proofErr w:type="spellEnd"/>
      <w:r>
        <w:rPr>
          <w:rFonts w:ascii="ArialMT" w:hAnsi="ArialMT" w:cs="ArialMT"/>
          <w:sz w:val="16"/>
          <w:szCs w:val="16"/>
        </w:rPr>
        <w:t xml:space="preserve"> Jan, </w:t>
      </w:r>
      <w:proofErr w:type="spellStart"/>
      <w:r>
        <w:rPr>
          <w:rFonts w:ascii="ArialMT" w:hAnsi="ArialMT" w:cs="ArialMT"/>
          <w:sz w:val="16"/>
          <w:szCs w:val="16"/>
        </w:rPr>
        <w:t>Krzakowski</w:t>
      </w:r>
      <w:proofErr w:type="spellEnd"/>
      <w:r>
        <w:rPr>
          <w:rFonts w:ascii="ArialMT" w:hAnsi="ArialMT" w:cs="ArialMT"/>
          <w:sz w:val="16"/>
          <w:szCs w:val="16"/>
        </w:rPr>
        <w:t xml:space="preserve"> Maciej, </w:t>
      </w:r>
      <w:proofErr w:type="spellStart"/>
      <w:r>
        <w:rPr>
          <w:rFonts w:ascii="ArialMT" w:hAnsi="ArialMT" w:cs="ArialMT"/>
          <w:sz w:val="16"/>
          <w:szCs w:val="16"/>
        </w:rPr>
        <w:t>Powlęga</w:t>
      </w:r>
      <w:proofErr w:type="spellEnd"/>
      <w:r>
        <w:rPr>
          <w:rFonts w:ascii="ArialMT" w:hAnsi="ArialMT" w:cs="ArialMT"/>
          <w:sz w:val="16"/>
          <w:szCs w:val="16"/>
        </w:rPr>
        <w:t xml:space="preserve"> Janusz, Onkologia. Podręcznik dla studentów i lekarzy, wyd. VIA</w:t>
      </w:r>
    </w:p>
    <w:p w:rsidR="0019250A" w:rsidRDefault="0019250A" w:rsidP="001925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MEDICA., 2013</w:t>
      </w:r>
    </w:p>
    <w:p w:rsidR="0019250A" w:rsidRDefault="0019250A" w:rsidP="0019250A">
      <w:pPr>
        <w:rPr>
          <w:rFonts w:ascii="Arial-BoldMT" w:hAnsi="Arial-BoldMT" w:cs="Arial-BoldMT"/>
          <w:b/>
          <w:bCs/>
          <w:sz w:val="16"/>
          <w:szCs w:val="16"/>
        </w:rPr>
      </w:pPr>
    </w:p>
    <w:p w:rsidR="001258B6" w:rsidRPr="0019250A" w:rsidRDefault="0019250A" w:rsidP="0019250A">
      <w:pPr>
        <w:rPr>
          <w:rFonts w:ascii="Arial-BoldMT" w:hAnsi="Arial-BoldMT" w:cs="Arial-BoldMT"/>
          <w:b/>
          <w:bCs/>
          <w:sz w:val="16"/>
          <w:szCs w:val="16"/>
          <w:u w:val="single"/>
        </w:rPr>
      </w:pPr>
      <w:r w:rsidRPr="0019250A">
        <w:rPr>
          <w:rFonts w:ascii="Arial-BoldMT" w:hAnsi="Arial-BoldMT" w:cs="Arial-BoldMT"/>
          <w:b/>
          <w:bCs/>
          <w:sz w:val="16"/>
          <w:szCs w:val="16"/>
          <w:u w:val="single"/>
        </w:rPr>
        <w:t>LITERATURA UZUPEŁNIAJĄCA</w:t>
      </w:r>
    </w:p>
    <w:p w:rsidR="0019250A" w:rsidRDefault="0019250A" w:rsidP="001925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1) Drews M. Marciniak, Podstawowe zabiegi pielęgnacyjne w chirurgii, wyd. AM Poznań, 2006 ; 2) </w:t>
      </w:r>
      <w:proofErr w:type="spellStart"/>
      <w:r>
        <w:rPr>
          <w:rFonts w:ascii="ArialMT" w:hAnsi="ArialMT" w:cs="ArialMT"/>
          <w:sz w:val="16"/>
          <w:szCs w:val="16"/>
        </w:rPr>
        <w:t>Dyk</w:t>
      </w:r>
      <w:proofErr w:type="spellEnd"/>
      <w:r>
        <w:rPr>
          <w:rFonts w:ascii="ArialMT" w:hAnsi="ArialMT" w:cs="ArialMT"/>
          <w:sz w:val="16"/>
          <w:szCs w:val="16"/>
        </w:rPr>
        <w:t xml:space="preserve"> D.,</w:t>
      </w:r>
    </w:p>
    <w:p w:rsidR="0019250A" w:rsidRDefault="0019250A" w:rsidP="001925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Badanie fizykalne w pielęgniarstwie. Podręcznik dla studiów medycznych, wyd. PZWL, 2013 ; 3) Grey J. E.,</w:t>
      </w:r>
    </w:p>
    <w:p w:rsidR="0019250A" w:rsidRDefault="0019250A" w:rsidP="001925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Harding K. G., red. Strużyna J., Leczenie ran w praktyce, wyd. PZWL, 2010 ; 4) Kózka M. </w:t>
      </w:r>
      <w:proofErr w:type="spellStart"/>
      <w:r>
        <w:rPr>
          <w:rFonts w:ascii="ArialMT" w:hAnsi="ArialMT" w:cs="ArialMT"/>
          <w:sz w:val="16"/>
          <w:szCs w:val="16"/>
        </w:rPr>
        <w:t>Płaszewska</w:t>
      </w:r>
      <w:proofErr w:type="spellEnd"/>
      <w:r>
        <w:rPr>
          <w:rFonts w:ascii="ArialMT" w:hAnsi="ArialMT" w:cs="ArialMT"/>
          <w:sz w:val="16"/>
          <w:szCs w:val="16"/>
        </w:rPr>
        <w:t xml:space="preserve"> - </w:t>
      </w:r>
      <w:proofErr w:type="spellStart"/>
      <w:r>
        <w:rPr>
          <w:rFonts w:ascii="ArialMT" w:hAnsi="ArialMT" w:cs="ArialMT"/>
          <w:sz w:val="16"/>
          <w:szCs w:val="16"/>
        </w:rPr>
        <w:t>Żywko</w:t>
      </w:r>
      <w:proofErr w:type="spellEnd"/>
    </w:p>
    <w:p w:rsidR="0019250A" w:rsidRDefault="0019250A" w:rsidP="001925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L., Model opieki pielęgniarskiej na chorym dorosłym. Podręcznik dla studentów medycznych, wyd. PZWL,</w:t>
      </w:r>
    </w:p>
    <w:p w:rsidR="0019250A" w:rsidRDefault="0019250A" w:rsidP="001925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2010 ; 5) Krajewska - Kułak E., </w:t>
      </w:r>
      <w:proofErr w:type="spellStart"/>
      <w:r>
        <w:rPr>
          <w:rFonts w:ascii="ArialMT" w:hAnsi="ArialMT" w:cs="ArialMT"/>
          <w:sz w:val="16"/>
          <w:szCs w:val="16"/>
        </w:rPr>
        <w:t>Rołka</w:t>
      </w:r>
      <w:proofErr w:type="spellEnd"/>
      <w:r>
        <w:rPr>
          <w:rFonts w:ascii="ArialMT" w:hAnsi="ArialMT" w:cs="ArialMT"/>
          <w:sz w:val="16"/>
          <w:szCs w:val="16"/>
        </w:rPr>
        <w:t xml:space="preserve"> H., Jankowiak B., Standardy i procedury pielęgnowania chorych w</w:t>
      </w:r>
    </w:p>
    <w:p w:rsidR="0019250A" w:rsidRDefault="0019250A" w:rsidP="001925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stanach zagrożenia życia, wyd. PZWL, 2009 ; 6) Kózka M, </w:t>
      </w:r>
      <w:proofErr w:type="spellStart"/>
      <w:r>
        <w:rPr>
          <w:rFonts w:ascii="ArialMT" w:hAnsi="ArialMT" w:cs="ArialMT"/>
          <w:sz w:val="16"/>
          <w:szCs w:val="16"/>
        </w:rPr>
        <w:t>Płaszewska</w:t>
      </w:r>
      <w:proofErr w:type="spellEnd"/>
      <w:r>
        <w:rPr>
          <w:rFonts w:ascii="ArialMT" w:hAnsi="ArialMT" w:cs="ArialMT"/>
          <w:sz w:val="16"/>
          <w:szCs w:val="16"/>
        </w:rPr>
        <w:t xml:space="preserve"> - </w:t>
      </w:r>
      <w:proofErr w:type="spellStart"/>
      <w:r>
        <w:rPr>
          <w:rFonts w:ascii="ArialMT" w:hAnsi="ArialMT" w:cs="ArialMT"/>
          <w:sz w:val="16"/>
          <w:szCs w:val="16"/>
        </w:rPr>
        <w:t>Żywko</w:t>
      </w:r>
      <w:proofErr w:type="spellEnd"/>
      <w:r>
        <w:rPr>
          <w:rFonts w:ascii="ArialMT" w:hAnsi="ArialMT" w:cs="ArialMT"/>
          <w:sz w:val="16"/>
          <w:szCs w:val="16"/>
        </w:rPr>
        <w:t xml:space="preserve"> L., Procedury pielęgniarskie,</w:t>
      </w:r>
    </w:p>
    <w:p w:rsidR="0019250A" w:rsidRDefault="0019250A" w:rsidP="001925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wyd. PZWL, 2009 ; 7) </w:t>
      </w:r>
      <w:proofErr w:type="spellStart"/>
      <w:r>
        <w:rPr>
          <w:rFonts w:ascii="ArialMT" w:hAnsi="ArialMT" w:cs="ArialMT"/>
          <w:sz w:val="16"/>
          <w:szCs w:val="16"/>
        </w:rPr>
        <w:t>Pertkiewicz</w:t>
      </w:r>
      <w:proofErr w:type="spellEnd"/>
      <w:r>
        <w:rPr>
          <w:rFonts w:ascii="ArialMT" w:hAnsi="ArialMT" w:cs="ArialMT"/>
          <w:sz w:val="16"/>
          <w:szCs w:val="16"/>
        </w:rPr>
        <w:t xml:space="preserve"> M. (red.), Standardy żywienia pozajelitowego i żywienia dojelitowego, wyd.</w:t>
      </w:r>
    </w:p>
    <w:p w:rsidR="0019250A" w:rsidRDefault="0019250A" w:rsidP="001925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PZWL, 2005 ; 8) </w:t>
      </w:r>
      <w:proofErr w:type="spellStart"/>
      <w:r>
        <w:rPr>
          <w:rFonts w:ascii="ArialMT" w:hAnsi="ArialMT" w:cs="ArialMT"/>
          <w:sz w:val="16"/>
          <w:szCs w:val="16"/>
        </w:rPr>
        <w:t>Rosińczuk</w:t>
      </w:r>
      <w:proofErr w:type="spellEnd"/>
      <w:r>
        <w:rPr>
          <w:rFonts w:ascii="ArialMT" w:hAnsi="ArialMT" w:cs="ArialMT"/>
          <w:sz w:val="16"/>
          <w:szCs w:val="16"/>
        </w:rPr>
        <w:t xml:space="preserve"> - </w:t>
      </w:r>
      <w:proofErr w:type="spellStart"/>
      <w:r>
        <w:rPr>
          <w:rFonts w:ascii="ArialMT" w:hAnsi="ArialMT" w:cs="ArialMT"/>
          <w:sz w:val="16"/>
          <w:szCs w:val="16"/>
        </w:rPr>
        <w:t>Tonderys</w:t>
      </w:r>
      <w:proofErr w:type="spellEnd"/>
      <w:r>
        <w:rPr>
          <w:rFonts w:ascii="ArialMT" w:hAnsi="ArialMT" w:cs="ArialMT"/>
          <w:sz w:val="16"/>
          <w:szCs w:val="16"/>
        </w:rPr>
        <w:t xml:space="preserve"> J., Profilaktyka i leczenie odleżyn, wyd. </w:t>
      </w:r>
      <w:proofErr w:type="spellStart"/>
      <w:r>
        <w:rPr>
          <w:rFonts w:ascii="ArialMT" w:hAnsi="ArialMT" w:cs="ArialMT"/>
          <w:sz w:val="16"/>
          <w:szCs w:val="16"/>
        </w:rPr>
        <w:t>Continuo</w:t>
      </w:r>
      <w:proofErr w:type="spellEnd"/>
      <w:r>
        <w:rPr>
          <w:rFonts w:ascii="ArialMT" w:hAnsi="ArialMT" w:cs="ArialMT"/>
          <w:sz w:val="16"/>
          <w:szCs w:val="16"/>
        </w:rPr>
        <w:t xml:space="preserve"> Wrocław, 2005 ; 9)</w:t>
      </w:r>
    </w:p>
    <w:p w:rsidR="0019250A" w:rsidRDefault="0019250A" w:rsidP="0019250A">
      <w:pPr>
        <w:rPr>
          <w:rFonts w:ascii="Arial-BoldMT" w:hAnsi="Arial-BoldMT" w:cs="Arial-BoldMT"/>
          <w:b/>
          <w:bCs/>
          <w:sz w:val="16"/>
          <w:szCs w:val="16"/>
        </w:rPr>
      </w:pPr>
      <w:proofErr w:type="spellStart"/>
      <w:r>
        <w:rPr>
          <w:rFonts w:ascii="ArialMT" w:hAnsi="ArialMT" w:cs="ArialMT"/>
          <w:sz w:val="16"/>
          <w:szCs w:val="16"/>
        </w:rPr>
        <w:t>Wisznewska</w:t>
      </w:r>
      <w:proofErr w:type="spellEnd"/>
      <w:r>
        <w:rPr>
          <w:rFonts w:ascii="ArialMT" w:hAnsi="ArialMT" w:cs="ArialMT"/>
          <w:sz w:val="16"/>
          <w:szCs w:val="16"/>
        </w:rPr>
        <w:t xml:space="preserve"> - </w:t>
      </w:r>
      <w:proofErr w:type="spellStart"/>
      <w:r>
        <w:rPr>
          <w:rFonts w:ascii="ArialMT" w:hAnsi="ArialMT" w:cs="ArialMT"/>
          <w:sz w:val="16"/>
          <w:szCs w:val="16"/>
        </w:rPr>
        <w:t>Gauer</w:t>
      </w:r>
      <w:proofErr w:type="spellEnd"/>
      <w:r>
        <w:rPr>
          <w:rFonts w:ascii="ArialMT" w:hAnsi="ArialMT" w:cs="ArialMT"/>
          <w:sz w:val="16"/>
          <w:szCs w:val="16"/>
        </w:rPr>
        <w:t xml:space="preserve">, Przetaczanie krwi, wyd. </w:t>
      </w:r>
      <w:proofErr w:type="spellStart"/>
      <w:r>
        <w:rPr>
          <w:rFonts w:ascii="ArialMT" w:hAnsi="ArialMT" w:cs="ArialMT"/>
          <w:sz w:val="16"/>
          <w:szCs w:val="16"/>
        </w:rPr>
        <w:t>Elsevier</w:t>
      </w:r>
      <w:proofErr w:type="spellEnd"/>
      <w:r>
        <w:rPr>
          <w:rFonts w:ascii="ArialMT" w:hAnsi="ArialMT" w:cs="ArialMT"/>
          <w:sz w:val="16"/>
          <w:szCs w:val="16"/>
        </w:rPr>
        <w:t>, 2010</w:t>
      </w:r>
    </w:p>
    <w:p w:rsidR="0019250A" w:rsidRDefault="0019250A" w:rsidP="0019250A"/>
    <w:sectPr w:rsidR="0019250A" w:rsidSect="0012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19250A"/>
    <w:rsid w:val="00103F0C"/>
    <w:rsid w:val="001258B6"/>
    <w:rsid w:val="0019250A"/>
    <w:rsid w:val="001F6311"/>
    <w:rsid w:val="0032229C"/>
    <w:rsid w:val="00350416"/>
    <w:rsid w:val="003D0F6D"/>
    <w:rsid w:val="004565E5"/>
    <w:rsid w:val="004F5713"/>
    <w:rsid w:val="00562F40"/>
    <w:rsid w:val="00581938"/>
    <w:rsid w:val="005A13A4"/>
    <w:rsid w:val="00600F49"/>
    <w:rsid w:val="007928E2"/>
    <w:rsid w:val="00891D08"/>
    <w:rsid w:val="0089757D"/>
    <w:rsid w:val="008A4E70"/>
    <w:rsid w:val="00930045"/>
    <w:rsid w:val="009C1A5D"/>
    <w:rsid w:val="00A32F74"/>
    <w:rsid w:val="00AB6175"/>
    <w:rsid w:val="00AF0D3F"/>
    <w:rsid w:val="00B921FD"/>
    <w:rsid w:val="00CD352E"/>
    <w:rsid w:val="00D14126"/>
    <w:rsid w:val="00DD4AAA"/>
    <w:rsid w:val="00EC05A1"/>
    <w:rsid w:val="00EF19C2"/>
    <w:rsid w:val="00F0608D"/>
    <w:rsid w:val="00F9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1</cp:revision>
  <dcterms:created xsi:type="dcterms:W3CDTF">2018-10-01T08:42:00Z</dcterms:created>
  <dcterms:modified xsi:type="dcterms:W3CDTF">2018-10-01T08:43:00Z</dcterms:modified>
</cp:coreProperties>
</file>