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A0CA" w14:textId="2050A543" w:rsidR="00DC2F88" w:rsidRPr="00DC2F88" w:rsidRDefault="00DC2F88" w:rsidP="00DC2F88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sz w:val="24"/>
          <w:szCs w:val="24"/>
        </w:rPr>
      </w:pPr>
    </w:p>
    <w:p w14:paraId="446D2D3D" w14:textId="77777777" w:rsidR="00DC2F88" w:rsidRPr="00DC2F88" w:rsidRDefault="00DC2F88" w:rsidP="00DC2F8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</w:pPr>
      <w:r w:rsidRPr="00DC2F88">
        <w:rPr>
          <w:b/>
          <w:bCs/>
          <w:sz w:val="24"/>
          <w:szCs w:val="24"/>
        </w:rPr>
        <w:t xml:space="preserve">Wykaz efektów uczenia się, które mogą być zaliczone na podstawie czynności </w:t>
      </w:r>
      <w:r w:rsidRPr="00DC2F88"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>wykonywanych w ramach zadań realizowanych</w:t>
      </w:r>
    </w:p>
    <w:p w14:paraId="2B6D5E6B" w14:textId="7AC2CEE4" w:rsidR="00DC2F88" w:rsidRPr="00DC2F88" w:rsidRDefault="00DC2F88" w:rsidP="00DC2F88">
      <w:pPr>
        <w:rPr>
          <w:sz w:val="24"/>
          <w:szCs w:val="24"/>
        </w:rPr>
      </w:pPr>
      <w:r w:rsidRPr="00DC2F88"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>przez podmioty lecznicze lub służby sanitarno-epidemiologiczne w związku z zakażeniami wirusem SARS-CoV-2 na studiach I stopnia na kierunku P</w:t>
      </w:r>
      <w:r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>ołożnictwo</w:t>
      </w:r>
    </w:p>
    <w:p w14:paraId="1D669EC3" w14:textId="63AEF4A5" w:rsidR="00EB61F7" w:rsidRDefault="00EB61F7">
      <w:pPr>
        <w:rPr>
          <w:sz w:val="24"/>
          <w:szCs w:val="24"/>
        </w:rPr>
      </w:pPr>
    </w:p>
    <w:p w14:paraId="49EC37C8" w14:textId="0624C555" w:rsidR="00DC2F88" w:rsidRDefault="00DC2F88">
      <w:pPr>
        <w:rPr>
          <w:sz w:val="24"/>
          <w:szCs w:val="24"/>
        </w:rPr>
      </w:pP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11659"/>
      </w:tblGrid>
      <w:tr w:rsidR="00DC2F88" w:rsidRPr="00ED69A8" w14:paraId="5AD7852D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2A0" w14:textId="77777777" w:rsid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</w:p>
          <w:p w14:paraId="0B926709" w14:textId="77777777" w:rsid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</w:p>
          <w:p w14:paraId="0A877A4C" w14:textId="77777777" w:rsidR="00DC2F88" w:rsidRPr="00ED69A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ED69A8">
              <w:rPr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7AA" w14:textId="77777777" w:rsid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</w:p>
          <w:p w14:paraId="5574A51F" w14:textId="77777777" w:rsid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</w:p>
          <w:p w14:paraId="76EF7139" w14:textId="77777777" w:rsidR="00DC2F88" w:rsidRPr="00ED69A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ED69A8">
              <w:rPr>
                <w:b/>
                <w:sz w:val="24"/>
                <w:szCs w:val="24"/>
              </w:rPr>
              <w:t>Treść efektu kierunkowego</w:t>
            </w:r>
          </w:p>
        </w:tc>
      </w:tr>
      <w:tr w:rsidR="00DC2F88" w:rsidRPr="00ED69A8" w14:paraId="3B95353D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DA4" w14:textId="7BE893B9" w:rsid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C.U2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ADF" w14:textId="59208D46" w:rsidR="00DC2F88" w:rsidRP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DC2F88">
              <w:rPr>
                <w:sz w:val="24"/>
                <w:szCs w:val="24"/>
              </w:rPr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</w:tr>
      <w:tr w:rsidR="00DC2F88" w:rsidRPr="00ED69A8" w14:paraId="7681238F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739" w14:textId="6A5222C4" w:rsidR="00DC2F88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C.U3.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907" w14:textId="6B5984EE" w:rsidR="00DC2F88" w:rsidRPr="00DC2F88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DC2F88">
              <w:rPr>
                <w:sz w:val="24"/>
                <w:szCs w:val="24"/>
              </w:rPr>
              <w:t>prowadzić dokumentację medyczną i posługiwać się nią;</w:t>
            </w:r>
          </w:p>
        </w:tc>
      </w:tr>
      <w:tr w:rsidR="00DC2F88" w:rsidRPr="006527F0" w14:paraId="66A8D14B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EDB" w14:textId="6C0CA074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 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BDB" w14:textId="5DE9405E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przygotowywać kobietę, jej dziecko, siebie i stanowisko pracy do przeprowadzenia badań i zabiegów diagnostycznych, pielęgnacyjnych oraz leczniczych stosowanych w położnictwie, neonatologii i ginekologii, a także uczestniczyć w ich przeprowadzaniu;</w:t>
            </w:r>
          </w:p>
        </w:tc>
      </w:tr>
      <w:tr w:rsidR="00DC2F88" w:rsidRPr="006527F0" w14:paraId="77764163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965" w14:textId="3B746785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C.U6.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C94" w14:textId="45200DC9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wykonywać </w:t>
            </w:r>
            <w:proofErr w:type="spellStart"/>
            <w:r w:rsidRPr="006527F0">
              <w:rPr>
                <w:sz w:val="24"/>
                <w:szCs w:val="24"/>
              </w:rPr>
              <w:t>pulsoksymetrię</w:t>
            </w:r>
            <w:proofErr w:type="spellEnd"/>
            <w:r w:rsidRPr="006527F0">
              <w:rPr>
                <w:sz w:val="24"/>
                <w:szCs w:val="24"/>
              </w:rPr>
              <w:t>, pomiary podstawowych parametrów życiowych, pomiary antropometryczne, w tym noworodka po porodzie, i gazometrię, w tym z krwi pępowinowej;</w:t>
            </w:r>
          </w:p>
        </w:tc>
      </w:tr>
      <w:tr w:rsidR="00DC2F88" w:rsidRPr="006527F0" w14:paraId="61FD7E75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AE2" w14:textId="7BB42A03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C.U7.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FD2" w14:textId="3D6AFDE3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</w:tr>
      <w:tr w:rsidR="00DC2F88" w:rsidRPr="006527F0" w14:paraId="6D01E0C2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591" w14:textId="5431363D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</w:t>
            </w:r>
            <w:r w:rsidR="00432F60" w:rsidRPr="006527F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481" w14:textId="143A0E49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wykonywać testy diagnostyczne dla oznaczenia ciał ketonowych i glukozy we krwi i w moczu oraz cholesterolu we krwi, a także inne testy paskowe;</w:t>
            </w:r>
          </w:p>
        </w:tc>
      </w:tr>
      <w:tr w:rsidR="00DC2F88" w:rsidRPr="006527F0" w14:paraId="7F888A47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EAB" w14:textId="7EFA9866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C.U12</w:t>
            </w:r>
            <w:r w:rsidR="00432F60" w:rsidRPr="006527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70B" w14:textId="43EE5AAD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</w:tr>
      <w:tr w:rsidR="00DC2F88" w:rsidRPr="006527F0" w14:paraId="4BC5A7A2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AB5" w14:textId="6EB583E1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C.U13</w:t>
            </w:r>
            <w:r w:rsidR="00432F60" w:rsidRPr="006527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BBE" w14:textId="2E2A8098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wykonywać szczepienia przeciwko grypie, WZW i HPV;</w:t>
            </w:r>
          </w:p>
        </w:tc>
      </w:tr>
      <w:tr w:rsidR="00DC2F88" w:rsidRPr="006527F0" w14:paraId="1B799011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2C9" w14:textId="44912E46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C.U23</w:t>
            </w:r>
            <w:r w:rsidR="00432F60" w:rsidRPr="006527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E2C" w14:textId="75793E7A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stosować zasady aseptyki i antyseptyki oraz planować i wdrażać postępowanie w przypadku ekspozycji na zakażenie;</w:t>
            </w:r>
          </w:p>
        </w:tc>
      </w:tr>
      <w:tr w:rsidR="00DC2F88" w:rsidRPr="006527F0" w14:paraId="28F9C9C1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220" w14:textId="10A8FDB0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lastRenderedPageBreak/>
              <w:t>C.U25</w:t>
            </w:r>
            <w:r w:rsidR="00432F60" w:rsidRPr="006527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3BD" w14:textId="1A02E4F1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</w:tr>
      <w:tr w:rsidR="00DC2F88" w:rsidRPr="006527F0" w14:paraId="6EEBBE0A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FC9" w14:textId="3E18FCA3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C.U26</w:t>
            </w:r>
            <w:r w:rsidR="00432F60" w:rsidRPr="006527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A0" w14:textId="3095DF53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opracowywać i wdrażać indywidualne programy promocji zdrowia jednostek, rodzin i grup społecznych;</w:t>
            </w:r>
          </w:p>
        </w:tc>
      </w:tr>
      <w:tr w:rsidR="00DC2F88" w:rsidRPr="006527F0" w14:paraId="3FDFFBE8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B3C" w14:textId="2BBF70AB" w:rsidR="00DC2F88" w:rsidRPr="006527F0" w:rsidRDefault="00DC2F88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C.U27.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8DA" w14:textId="77777777" w:rsidR="00DC2F88" w:rsidRPr="006527F0" w:rsidRDefault="00DC2F88" w:rsidP="00DC2F88">
            <w:pPr>
              <w:ind w:left="48" w:hanging="48"/>
              <w:rPr>
                <w:sz w:val="24"/>
                <w:szCs w:val="24"/>
              </w:rPr>
            </w:pPr>
          </w:p>
        </w:tc>
      </w:tr>
      <w:tr w:rsidR="00432F60" w:rsidRPr="006527F0" w14:paraId="27057B69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834" w14:textId="043FFBA8" w:rsidR="00432F60" w:rsidRPr="006527F0" w:rsidRDefault="00432F6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 xml:space="preserve">C.U28. </w:t>
            </w:r>
          </w:p>
          <w:p w14:paraId="70ABA47B" w14:textId="185C207F" w:rsidR="00432F60" w:rsidRPr="006527F0" w:rsidRDefault="00432F6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9DD" w14:textId="41299F5E" w:rsidR="00432F60" w:rsidRPr="006527F0" w:rsidRDefault="00432F60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diagnozować sytuację kobiety i jej rodziny w środowisku zamieszkania w zakresie rozpoznawania problemów zdrowotnych i podejmować działania na rzecz ochrony zdrowia kobiety i jej rodziny;</w:t>
            </w:r>
          </w:p>
        </w:tc>
      </w:tr>
      <w:tr w:rsidR="00432F60" w:rsidRPr="006527F0" w14:paraId="071A43DC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A48" w14:textId="711C8B8A" w:rsidR="00432F60" w:rsidRPr="006527F0" w:rsidRDefault="00432F6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C.U29.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D59" w14:textId="02B96B77" w:rsidR="00432F60" w:rsidRPr="006527F0" w:rsidRDefault="00432F60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współpracować z zespołem podstawowej opieki zdrowotnej sprawującym opiekę nad kobietą i jej rodziną (z pielęgniarką i lekarzem podstawowej opieki zdrowotnej oraz asystentem rodziny);</w:t>
            </w:r>
          </w:p>
        </w:tc>
      </w:tr>
      <w:tr w:rsidR="00432F60" w:rsidRPr="006527F0" w14:paraId="4E9FC05F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948" w14:textId="7285E250" w:rsidR="00432F60" w:rsidRPr="006527F0" w:rsidRDefault="008D71A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C.U40.</w:t>
            </w:r>
          </w:p>
          <w:p w14:paraId="1FA21551" w14:textId="520CBA01" w:rsidR="008D71A0" w:rsidRPr="006527F0" w:rsidRDefault="008D71A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DD3" w14:textId="597F1B5B" w:rsidR="00432F60" w:rsidRPr="006527F0" w:rsidRDefault="008D71A0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przeprowadzać badanie podmiotowe pacjenta oraz analizować i interpretować jego wyniki;</w:t>
            </w:r>
          </w:p>
        </w:tc>
      </w:tr>
      <w:tr w:rsidR="005536D7" w:rsidRPr="006527F0" w14:paraId="309523B9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303" w14:textId="25EA4BD1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C.U42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10D" w14:textId="3D2D23A8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</w:tr>
      <w:tr w:rsidR="005536D7" w:rsidRPr="006527F0" w14:paraId="5FC73BCA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FDA" w14:textId="23FD3A26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C.U43.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572" w14:textId="592DF80D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przeprowadzać badanie fizykalne z wykorzystaniem systemów teleinformatycznych lub systemów łączności;</w:t>
            </w:r>
          </w:p>
        </w:tc>
      </w:tr>
      <w:tr w:rsidR="005536D7" w:rsidRPr="006527F0" w14:paraId="174A5874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BC0" w14:textId="2DCD4BFA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C.U44.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049" w14:textId="103DBA34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wdrażać standardy postępowania zapobiegającego zakażeniom szpitalnym;</w:t>
            </w:r>
          </w:p>
        </w:tc>
      </w:tr>
      <w:tr w:rsidR="005536D7" w:rsidRPr="006527F0" w14:paraId="22EA3205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AA5" w14:textId="37654D33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C.U45.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B2E" w14:textId="0AF4E8A7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stosować środki ochrony własnej, pacjentów i współpracowników przed zakażeniami;</w:t>
            </w:r>
          </w:p>
        </w:tc>
      </w:tr>
      <w:tr w:rsidR="005536D7" w:rsidRPr="006527F0" w14:paraId="5A5D4B28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79E" w14:textId="64490F6F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C.U47.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924" w14:textId="1AFF24D4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interpretować i stosować założenia funkcjonalne systemu informacji w ochronie zdrowia z wykorzystaniem zaawansowanych metod i technologii informatycznych w wykonywaniu i kontraktowaniu świadczeń zdrowotnych</w:t>
            </w:r>
          </w:p>
        </w:tc>
      </w:tr>
      <w:tr w:rsidR="005536D7" w:rsidRPr="006527F0" w14:paraId="215E1146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478" w14:textId="3195349E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C.U48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4A3" w14:textId="53AD97F8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posługiwać się dokumentacją medyczną oraz przestrzegać zasad bezpieczeństwa i poufności informacji medycznej, a także prawa ochrony własności intelektualnej;</w:t>
            </w:r>
          </w:p>
        </w:tc>
      </w:tr>
      <w:tr w:rsidR="005536D7" w:rsidRPr="006527F0" w14:paraId="22225DC8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348" w14:textId="0518ADEF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C.U49.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D2C" w14:textId="642EDA29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analizować korzyści wynikające z pracy zespołowej;</w:t>
            </w:r>
          </w:p>
        </w:tc>
      </w:tr>
      <w:tr w:rsidR="005536D7" w:rsidRPr="006527F0" w14:paraId="37AC2294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6B5" w14:textId="0AA00BA3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C.U50.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C8B" w14:textId="0A3FB7ED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korzystać z wybranych modeli organizowania pracy własnej i zespołu;</w:t>
            </w:r>
          </w:p>
        </w:tc>
      </w:tr>
      <w:tr w:rsidR="005536D7" w:rsidRPr="006527F0" w14:paraId="1E469375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7D0" w14:textId="6D6BDE1E" w:rsidR="005536D7" w:rsidRPr="006527F0" w:rsidRDefault="005536D7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C.U52.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5C2" w14:textId="087E2257" w:rsidR="005536D7" w:rsidRPr="006527F0" w:rsidRDefault="005536D7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planować pracę zespołu i motywować członków zespołu do pracy</w:t>
            </w:r>
          </w:p>
        </w:tc>
      </w:tr>
      <w:tr w:rsidR="005536D7" w:rsidRPr="006527F0" w14:paraId="22246F68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F7B" w14:textId="70CC5628" w:rsidR="005536D7" w:rsidRPr="006527F0" w:rsidRDefault="006527F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D.U47.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EF9" w14:textId="608AD64B" w:rsidR="005536D7" w:rsidRPr="006527F0" w:rsidRDefault="006527F0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wykonywać resuscytację krążeniowo-oddechową;</w:t>
            </w:r>
          </w:p>
        </w:tc>
      </w:tr>
      <w:tr w:rsidR="006527F0" w:rsidRPr="006527F0" w14:paraId="1F69C6BC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5E0" w14:textId="7CEA9A8D" w:rsidR="006527F0" w:rsidRPr="006527F0" w:rsidRDefault="006527F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D.U48.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F05" w14:textId="1F5C9942" w:rsidR="006527F0" w:rsidRPr="006527F0" w:rsidRDefault="006527F0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wdrażać konieczne postępowanie w sytuacji zagrożenia zdrowia lub życia;</w:t>
            </w:r>
          </w:p>
        </w:tc>
      </w:tr>
      <w:tr w:rsidR="006527F0" w:rsidRPr="006527F0" w14:paraId="543ED0C3" w14:textId="77777777" w:rsidTr="00DF08CC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4FF" w14:textId="7B70D818" w:rsidR="006527F0" w:rsidRPr="006527F0" w:rsidRDefault="006527F0" w:rsidP="00DF08CC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D.U54.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485" w14:textId="0D74BDCA" w:rsidR="006527F0" w:rsidRPr="006527F0" w:rsidRDefault="006527F0" w:rsidP="00DC2F88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>udzielać pierwszej pomocy w stanach bezpośredniego zagrożenia życia;</w:t>
            </w:r>
          </w:p>
        </w:tc>
      </w:tr>
      <w:tr w:rsidR="006527F0" w:rsidRPr="006527F0" w14:paraId="13085B52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EA5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lastRenderedPageBreak/>
              <w:t>KP6_KO1.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C1B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kierowania się dobrem pacjenta, poszanowania godności i autonomii osób powierzonych opiece, okazywania zrozumienia dla różnic światopoglądowych i kulturowych oraz empatii w relacji z pacjentem i jego rodziną </w:t>
            </w:r>
          </w:p>
        </w:tc>
      </w:tr>
      <w:tr w:rsidR="006527F0" w:rsidRPr="006527F0" w14:paraId="6B1DC76A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584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KP6_KO2.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2CB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przestrzegania praw pacjenta i zachowywania w tajemnicy informacji związanych z pacjentem </w:t>
            </w:r>
          </w:p>
        </w:tc>
      </w:tr>
      <w:tr w:rsidR="006527F0" w:rsidRPr="006527F0" w14:paraId="7116335F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D42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KP6_KO3.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1A4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ponoszenia odpowiedzialności za wykonywanie czynności zawodowych </w:t>
            </w:r>
          </w:p>
        </w:tc>
      </w:tr>
      <w:tr w:rsidR="006527F0" w:rsidRPr="006527F0" w14:paraId="5D6B84B4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8B2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KP6_KO4.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82A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dostrzegania i rozpoznawania własnych ograniczeń w zakresie wiedzy, umiejętności i kompetencji społecznych oraz dokonywania samooceny deficytów i potrzeb edukacyjnych </w:t>
            </w:r>
          </w:p>
        </w:tc>
      </w:tr>
      <w:tr w:rsidR="006527F0" w:rsidRPr="006527F0" w14:paraId="35BA6E61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83E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KP6_KR1.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6C0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samodzielnego i rzetelnego wykonywania zawodu zgodnie z zasadami etyki, w tym przestrzegania wartości i powinności moralnych w opiece nad pacjentem </w:t>
            </w:r>
          </w:p>
        </w:tc>
      </w:tr>
      <w:tr w:rsidR="006527F0" w:rsidRPr="006527F0" w14:paraId="2E1AFC8B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148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KP6_KR2.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7D0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przewidywania i uwzględniania czynników wpływających na reakcje własne i pacjenta </w:t>
            </w:r>
          </w:p>
        </w:tc>
      </w:tr>
      <w:tr w:rsidR="006527F0" w:rsidRPr="006527F0" w14:paraId="57B42675" w14:textId="77777777" w:rsidTr="006527F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C23" w14:textId="77777777" w:rsidR="006527F0" w:rsidRPr="006527F0" w:rsidRDefault="006527F0" w:rsidP="006527F0">
            <w:pPr>
              <w:ind w:left="48" w:hanging="48"/>
              <w:jc w:val="center"/>
              <w:rPr>
                <w:b/>
                <w:sz w:val="24"/>
                <w:szCs w:val="24"/>
              </w:rPr>
            </w:pPr>
            <w:r w:rsidRPr="006527F0">
              <w:rPr>
                <w:b/>
                <w:sz w:val="24"/>
                <w:szCs w:val="24"/>
              </w:rPr>
              <w:t>KP6_KK1.</w:t>
            </w:r>
          </w:p>
        </w:tc>
        <w:tc>
          <w:tcPr>
            <w:tcW w:w="1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B09" w14:textId="77777777" w:rsidR="006527F0" w:rsidRPr="006527F0" w:rsidRDefault="006527F0" w:rsidP="006527F0">
            <w:pPr>
              <w:ind w:left="48" w:hanging="48"/>
              <w:rPr>
                <w:sz w:val="24"/>
                <w:szCs w:val="24"/>
              </w:rPr>
            </w:pPr>
            <w:r w:rsidRPr="006527F0">
              <w:rPr>
                <w:sz w:val="24"/>
                <w:szCs w:val="24"/>
              </w:rPr>
              <w:t xml:space="preserve">zasięgania opinii ekspertów w przypadku trudności z samodzielnym rozwiązaniem problemu </w:t>
            </w:r>
          </w:p>
        </w:tc>
      </w:tr>
    </w:tbl>
    <w:p w14:paraId="4BB300E8" w14:textId="77777777" w:rsidR="00DC2F88" w:rsidRPr="006527F0" w:rsidRDefault="00DC2F88">
      <w:pPr>
        <w:rPr>
          <w:sz w:val="24"/>
          <w:szCs w:val="24"/>
        </w:rPr>
      </w:pPr>
    </w:p>
    <w:sectPr w:rsidR="00DC2F88" w:rsidRPr="006527F0" w:rsidSect="00DC2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8"/>
    <w:rsid w:val="00432F60"/>
    <w:rsid w:val="005536D7"/>
    <w:rsid w:val="006527F0"/>
    <w:rsid w:val="008D71A0"/>
    <w:rsid w:val="009B1A1B"/>
    <w:rsid w:val="00DC2F88"/>
    <w:rsid w:val="00E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E051"/>
  <w15:chartTrackingRefBased/>
  <w15:docId w15:val="{D477FCD9-33DD-4E84-B696-681FEA1A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C2F88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mirekmikulski1974@gmail.com</cp:lastModifiedBy>
  <cp:revision>2</cp:revision>
  <dcterms:created xsi:type="dcterms:W3CDTF">2020-12-16T18:13:00Z</dcterms:created>
  <dcterms:modified xsi:type="dcterms:W3CDTF">2020-12-16T18:13:00Z</dcterms:modified>
</cp:coreProperties>
</file>