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58F3" w14:textId="7CCD48EC" w:rsidR="001053FB" w:rsidRDefault="00346B04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  <w:lang w:eastAsia="pl-PL"/>
        </w:rPr>
        <w:t xml:space="preserve">Widzieć człowieka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  <w:lang w:eastAsia="pl-PL"/>
        </w:rPr>
        <w:t xml:space="preserve"> Kongres Humanizacja Medycyny </w:t>
      </w:r>
    </w:p>
    <w:p w14:paraId="7D1F3272" w14:textId="77777777" w:rsidR="001053FB" w:rsidRDefault="001053FB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</w:p>
    <w:p w14:paraId="35506708" w14:textId="100EA4B3" w:rsidR="001053FB" w:rsidRDefault="00346B0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Pandemia COVID-19 uwypukliła potrzebę poczucia współodpowiedzialności za pacjenta w procesie leczenia, a tym samym postawiła przed środowiskiem medycznym oraz pacjentami całkiem nowe wyzwania. Izolacja, brak możliwości odwiedzania chorych przez rodzinę, a także stres personelu medycznego niewątpliwie pokazały konieczność prowadzenia efektywnej komunikacji z pacjentami.</w:t>
      </w:r>
    </w:p>
    <w:p w14:paraId="1401658A" w14:textId="29F8C0C1" w:rsidR="001053FB" w:rsidRDefault="00346B0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Mając na uwadze potrzebę poprawy komunikacji z pacjentem i przeciwdziałanie szeroko pojętej dehumanizacji, Uniwersytet Warszawski na zlecenie Ministra Zdrowia, przeprowadził badanie, mające na celu dokonanie oceny stopnia humanizacji medycyny w zakresie wykonywanych zawodów medycznych, zespołów terapeutycznych, ze szczególnym uwzględnieniem relacji pacjent-lekarz. Ponadto, w ramach projektu dokonano oceny wpływu stanu zagrożenia epidemicznego i związanego z rozprzestrzenianiem się wirusa SARS-CoV-2 na te relacje.</w:t>
      </w:r>
      <w:r>
        <w:t xml:space="preserve"> </w:t>
      </w:r>
    </w:p>
    <w:p w14:paraId="14A11862" w14:textId="34A50494" w:rsidR="001053FB" w:rsidRDefault="00346B0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Projekt swoim zakresem objął  100 instytucji ochrony zdrowia. Badanie zostało przeprowadzone w pięciu grupach</w:t>
      </w:r>
      <w:r w:rsidR="00313FD0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 zawodów medycznych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:  lekarzy, pielęgniarek, ratowników medycznych oraz pozostałego personelu medycznego i niemedycznego</w:t>
      </w:r>
      <w:r w:rsidR="00313FD0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, jak również w dwóch grupach pacjentów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. W ramach analiz</w:t>
      </w:r>
      <w: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przeprowadzanych w powyższych grupach, w badaniu uwzględniono także kontekst rodzinny oraz inne cechy osobowe badanych</w:t>
      </w:r>
      <w:r w:rsidR="00DE2B06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, silnie akcentując kontekst skutków pandemii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. Wyniki przeprowadzonego badania zostaną zaprezentowane podczas Kongresu Humanizacji Medycyny, poświęconemu upowszechnianiem idei humanizmu, który odbędzie się w dniach 9-10 czerwca br. na Uniwersytecie Warszawskim. </w:t>
      </w:r>
    </w:p>
    <w:p w14:paraId="03311264" w14:textId="0A2575EE" w:rsidR="001053FB" w:rsidRDefault="001053FB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</w:p>
    <w:p w14:paraId="5CD8EF31" w14:textId="77777777" w:rsidR="005D38A8" w:rsidRPr="005D38A8" w:rsidRDefault="005D38A8" w:rsidP="005D38A8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  <w:r w:rsidRPr="00DF3BB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  <w:t>– Skuteczność procesu leczenia zależy przede wszystkim od wdrożonej terapii, ale nie możemy tu zapominać o relacji między lekarzem a pacjentem. W centrum uwagi powinien być postawiony chory i jego bliscy. Kluczowa przy tym jest odpowiednia komunikacja i wzajemny szacunek. Wyeliminowanie dolegliwości fizycznych to jedno, dbałość o sferę psychiczną poprzez właściwy kontakt to drugi aspekt. Poczucie pacjenta, że lekarz czuje się za niego odpowiedzialny i faktycznie chce mu pomóc, ma istotne znaczenie w dochodzeniu do zdrowia</w:t>
      </w:r>
      <w:r w:rsidRPr="005D38A8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 – mówi Adam Niedzielski, minister zdrowia.</w:t>
      </w:r>
    </w:p>
    <w:p w14:paraId="095D21CB" w14:textId="77777777" w:rsidR="005D38A8" w:rsidRPr="005D38A8" w:rsidRDefault="005D38A8" w:rsidP="005D38A8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</w:p>
    <w:p w14:paraId="54E61268" w14:textId="77777777" w:rsidR="005D38A8" w:rsidRPr="005D38A8" w:rsidRDefault="005D38A8" w:rsidP="005D38A8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  <w:r w:rsidRPr="005D38A8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W tym trudnym okresie, związanym zarówno z pandemią, jak i trwającą w Ukrainie wojną, personel medyczny przekonał się o znaczeniu prawidłowych relacji między zespołami medycznymi a pacjentami. Czas ten dodatkowo uwypuklił fundamentalną rolę komunikacji </w:t>
      </w:r>
      <w:r w:rsidRPr="005D38A8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lastRenderedPageBreak/>
        <w:t>pomiędzy pacjentami a środowiskiem medycznym, pokazując istotną rolę idei humanizacji medycyny, uznającej zawsze dobro człowieka, jego godność, prawa i autonomię za najwyższą wartość.</w:t>
      </w:r>
    </w:p>
    <w:p w14:paraId="195CF953" w14:textId="77777777" w:rsidR="005D38A8" w:rsidRPr="005D38A8" w:rsidRDefault="005D38A8" w:rsidP="005D38A8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</w:p>
    <w:p w14:paraId="5A29DBDD" w14:textId="03A64628" w:rsidR="005D38A8" w:rsidRDefault="005D38A8" w:rsidP="005D38A8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  <w:r w:rsidRPr="005D38A8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– </w:t>
      </w:r>
      <w:r w:rsidRPr="00DF3BB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  <w:t xml:space="preserve">W dobie dynamicznego rozwoju innowacyjnych terapii zaburzona zostaje relacja między pacjentem a lekarzem. Wprowadzanie do nauk medycznych humanizacji medycyny jest jednym z najbardziej istotnych aspektów pozamedycznych podnoszenia jakości i wydłużania życia pacjentów. Szczególnie teraz, gdy obserwujemy rozwój sztucznej inteligencji, czy </w:t>
      </w:r>
      <w:proofErr w:type="spellStart"/>
      <w:r w:rsidRPr="00DF3BB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  <w:t>telemedycyny</w:t>
      </w:r>
      <w:proofErr w:type="spellEnd"/>
      <w:r w:rsidRPr="00DF3BB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  <w:t xml:space="preserve"> musimy dołożyć wszelkich starań by dobro pacjenta stanowiło nadrzędną wartość, a pacjent był zawsze w centrum wszystkich podejmowanych działań </w:t>
      </w:r>
      <w:r w:rsidRPr="005D38A8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– podkreśla Prezes Agencji Badań Medycznych dr hab. n. med. Radosław Sierpiński.</w:t>
      </w:r>
    </w:p>
    <w:p w14:paraId="1CDE12E6" w14:textId="77777777" w:rsidR="005D38A8" w:rsidRDefault="005D38A8" w:rsidP="005D38A8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</w:p>
    <w:p w14:paraId="0C9B2EF1" w14:textId="424CBD04" w:rsidR="001053FB" w:rsidRDefault="008119C2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Jednym z </w:t>
      </w:r>
      <w:r w:rsidR="00346B04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cel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ów</w:t>
      </w:r>
      <w:r w:rsidR="00346B04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 Kongresu jest podjęcie tematyki dotyczącej potrzeby komunikowania się w ochronie zdrowia. Temat ten jest szczególnie ważny w obecnej sytuacji, w której te relacje mogą być jeszcze bardziej utrudnione. Kongres Humanizacji Medycyny będzie podejmował nie tylko kwestie związane z komunikacją, ale także szerszy aspekt relacji międzyludzkich oraz roli </w:t>
      </w:r>
      <w:r w:rsidR="00FC64CE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specjalistów </w:t>
      </w:r>
      <w:r w:rsidR="00346B04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i organizacji </w:t>
      </w:r>
      <w:proofErr w:type="spellStart"/>
      <w:r w:rsidR="00346B04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pacjenckich</w:t>
      </w:r>
      <w:proofErr w:type="spellEnd"/>
      <w:r w:rsidR="00346B04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 w podnoszeniu jakości usług zdrowotnych</w:t>
      </w:r>
      <w:r w:rsidR="00FC64CE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 oraz bezpieczeństwo pacjenta</w:t>
      </w:r>
      <w:r w:rsidR="00346B04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>. Zagadnienie to będzie prezentowane interdyscyplinarnie odnosząc się do kwestii</w:t>
      </w:r>
      <w:r w:rsidR="00FC64CE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 organizacyjnych,</w:t>
      </w:r>
      <w:r w:rsidR="00346B04">
        <w:rPr>
          <w:rFonts w:ascii="Times New Roman" w:eastAsia="Times New Roman" w:hAnsi="Times New Roman" w:cs="Times New Roman"/>
          <w:iCs/>
          <w:color w:val="222222"/>
          <w:shd w:val="clear" w:color="auto" w:fill="FFFFFF"/>
          <w:lang w:eastAsia="pl-PL"/>
        </w:rPr>
        <w:t xml:space="preserve">  etycznych i psychospołecznych. </w:t>
      </w:r>
    </w:p>
    <w:p w14:paraId="38649843" w14:textId="77777777" w:rsidR="001053FB" w:rsidRDefault="001053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</w:pPr>
    </w:p>
    <w:p w14:paraId="3F9D809F" w14:textId="4707656F" w:rsidR="001053FB" w:rsidRDefault="00346B04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pl-PL"/>
        </w:rPr>
        <w:t xml:space="preserve">W polskich warunkach mówienie o kwestiach relacji lekarz-pacjent nie jest nową inicjatywą. Humanizacja medycyny traktowana jest jako coś więcej niż komunikacja kliniczna, a ideą tę propagował wielki orędownik humanizacji medycyny i filozofii pokoju prof. Kazimierz Imieliński poprzez utworzenie i działalność </w:t>
      </w:r>
      <w:r>
        <w:rPr>
          <w:rFonts w:ascii="Times New Roman" w:hAnsi="Times New Roman" w:cs="Times New Roman"/>
          <w:i/>
          <w:iCs/>
        </w:rPr>
        <w:t xml:space="preserve">Polskiej Akademii Medycyny i Światowej Akademii Medycyny im. Alberta Schweitzera - </w:t>
      </w:r>
      <w:r>
        <w:rPr>
          <w:rFonts w:ascii="Times New Roman" w:hAnsi="Times New Roman" w:cs="Times New Roman"/>
          <w:iCs/>
        </w:rPr>
        <w:t xml:space="preserve">podkreśla prof. Zbigniew Izdebski z Uniwersytetu Warszawskiego, </w:t>
      </w:r>
      <w:r w:rsidR="00631C39">
        <w:rPr>
          <w:rFonts w:ascii="Times New Roman" w:hAnsi="Times New Roman" w:cs="Times New Roman"/>
          <w:iCs/>
        </w:rPr>
        <w:t>przewodniczący Komitetu Naukowego Kongresu Humanizacji Medycyny.</w:t>
      </w:r>
    </w:p>
    <w:p w14:paraId="185C17CD" w14:textId="75E0A561" w:rsidR="001053FB" w:rsidRDefault="00346B04">
      <w:pPr>
        <w:spacing w:line="360" w:lineRule="auto"/>
        <w:jc w:val="both"/>
        <w:rPr>
          <w:rFonts w:ascii="Times New Roman" w:eastAsia="SimSun" w:hAnsi="Times New Roman" w:cs="Times New Roman"/>
          <w:kern w:val="1"/>
          <w:lang w:eastAsia="zh-CN"/>
        </w:rPr>
      </w:pPr>
      <w:r>
        <w:rPr>
          <w:rFonts w:ascii="Times New Roman" w:eastAsia="SimSun" w:hAnsi="Times New Roman" w:cs="Times New Roman"/>
          <w:kern w:val="1"/>
          <w:lang w:eastAsia="zh-CN"/>
        </w:rPr>
        <w:t xml:space="preserve">Kongres związany będzie z upowszechnianiem idei humanizmu. Podjęta zostanie próba zidentyfikowania słabych i silnych  stron wdrażania idei humanizacji z perspektywy pracowników jednostek ochrony zdrowia i pacjentów uwzględniając w to również role kształcenia studentów i kształcenia podyplomowego. Kongres jest zaadresowany do pracowników jednostek ochrony zdrowia, nauczycieli akademickich, etyków, studentów kierunków medycznych, nauk o zdrowiu, nauk humanistycznych i społecznych, organizacji pozarządowych reprezentujących pacjentów, dziennikarzy zajmujących się tematyką zdrowia </w:t>
      </w:r>
      <w:r>
        <w:rPr>
          <w:rFonts w:ascii="Times New Roman" w:eastAsia="SimSun" w:hAnsi="Times New Roman" w:cs="Times New Roman"/>
          <w:kern w:val="1"/>
          <w:lang w:eastAsia="zh-CN"/>
        </w:rPr>
        <w:lastRenderedPageBreak/>
        <w:t>oraz dyrektorów i menadżerów szpitali. W Kongresie uczestniczyć będą także rektorzy i dziekani wydziałów kształcących studentów na kierunkach medycznych.</w:t>
      </w:r>
    </w:p>
    <w:p w14:paraId="42D0F08B" w14:textId="0C6D30FF" w:rsidR="00DF3BBB" w:rsidRDefault="00DF3BBB">
      <w:pPr>
        <w:spacing w:line="360" w:lineRule="auto"/>
        <w:jc w:val="both"/>
        <w:rPr>
          <w:rFonts w:ascii="Times New Roman" w:eastAsia="SimSun" w:hAnsi="Times New Roman" w:cs="Times New Roman"/>
          <w:kern w:val="1"/>
          <w:lang w:eastAsia="zh-CN"/>
        </w:rPr>
      </w:pPr>
      <w:r>
        <w:rPr>
          <w:rFonts w:ascii="Times New Roman" w:eastAsia="SimSun" w:hAnsi="Times New Roman" w:cs="Times New Roman"/>
          <w:kern w:val="1"/>
          <w:lang w:eastAsia="zh-CN"/>
        </w:rPr>
        <w:t xml:space="preserve">Udział w Kongresie jest bezpłatny i wymaga wcześniejszej rejestracji. Więcej informacji o wydarzeniu wraz z formularzem rejestracyjnym znajduje się na stronie: </w:t>
      </w:r>
      <w:hyperlink r:id="rId4" w:history="1">
        <w:r w:rsidR="00C05006" w:rsidRPr="00903FB4">
          <w:rPr>
            <w:rStyle w:val="Hipercze"/>
            <w:rFonts w:ascii="Times New Roman" w:eastAsia="SimSun" w:hAnsi="Times New Roman" w:cs="Times New Roman"/>
            <w:kern w:val="1"/>
            <w:lang w:eastAsia="zh-CN"/>
          </w:rPr>
          <w:t>https://www.kongreshumani</w:t>
        </w:r>
        <w:r w:rsidR="00C05006" w:rsidRPr="00903FB4">
          <w:rPr>
            <w:rStyle w:val="Hipercze"/>
            <w:rFonts w:ascii="Times New Roman" w:eastAsia="SimSun" w:hAnsi="Times New Roman" w:cs="Times New Roman"/>
            <w:kern w:val="1"/>
            <w:lang w:eastAsia="zh-CN"/>
          </w:rPr>
          <w:t>z</w:t>
        </w:r>
        <w:r w:rsidR="00C05006" w:rsidRPr="00903FB4">
          <w:rPr>
            <w:rStyle w:val="Hipercze"/>
            <w:rFonts w:ascii="Times New Roman" w:eastAsia="SimSun" w:hAnsi="Times New Roman" w:cs="Times New Roman"/>
            <w:kern w:val="1"/>
            <w:lang w:eastAsia="zh-CN"/>
          </w:rPr>
          <w:t>acjamedycyny.pl/</w:t>
        </w:r>
      </w:hyperlink>
      <w:r w:rsidR="00C05006">
        <w:rPr>
          <w:rFonts w:ascii="Times New Roman" w:eastAsia="SimSun" w:hAnsi="Times New Roman" w:cs="Times New Roman"/>
          <w:kern w:val="1"/>
          <w:lang w:eastAsia="zh-CN"/>
        </w:rPr>
        <w:t xml:space="preserve"> </w:t>
      </w:r>
    </w:p>
    <w:p w14:paraId="3F324639" w14:textId="06461258" w:rsidR="00DF3BBB" w:rsidRDefault="00DF3BBB">
      <w:pPr>
        <w:spacing w:line="360" w:lineRule="auto"/>
        <w:jc w:val="both"/>
        <w:rPr>
          <w:rFonts w:ascii="Times New Roman" w:eastAsia="SimSun" w:hAnsi="Times New Roman" w:cs="Times New Roman"/>
          <w:kern w:val="1"/>
          <w:lang w:eastAsia="zh-CN"/>
        </w:rPr>
      </w:pPr>
    </w:p>
    <w:p w14:paraId="493A644E" w14:textId="77777777" w:rsidR="009C62E7" w:rsidRDefault="009C62E7">
      <w:pPr>
        <w:spacing w:line="360" w:lineRule="auto"/>
        <w:jc w:val="both"/>
        <w:rPr>
          <w:rFonts w:ascii="Times New Roman" w:eastAsia="SimSun" w:hAnsi="Times New Roman" w:cs="Times New Roman"/>
          <w:kern w:val="1"/>
          <w:lang w:eastAsia="zh-CN"/>
        </w:rPr>
      </w:pPr>
      <w:bookmarkStart w:id="0" w:name="_GoBack"/>
      <w:bookmarkEnd w:id="0"/>
    </w:p>
    <w:p w14:paraId="2009C441" w14:textId="53FD535E" w:rsidR="001053FB" w:rsidRDefault="001053FB">
      <w:pPr>
        <w:spacing w:line="360" w:lineRule="auto"/>
        <w:jc w:val="both"/>
        <w:rPr>
          <w:rFonts w:ascii="Times New Roman" w:eastAsia="SimSun" w:hAnsi="Times New Roman" w:cs="Times New Roman"/>
          <w:kern w:val="1"/>
          <w:lang w:eastAsia="zh-CN"/>
        </w:rPr>
      </w:pPr>
    </w:p>
    <w:sectPr w:rsidR="0010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FB"/>
    <w:rsid w:val="000055D7"/>
    <w:rsid w:val="001053FB"/>
    <w:rsid w:val="00313FD0"/>
    <w:rsid w:val="00346B04"/>
    <w:rsid w:val="004103FC"/>
    <w:rsid w:val="005D38A8"/>
    <w:rsid w:val="00631C39"/>
    <w:rsid w:val="0080435D"/>
    <w:rsid w:val="008119C2"/>
    <w:rsid w:val="009C62E7"/>
    <w:rsid w:val="00B44177"/>
    <w:rsid w:val="00C05006"/>
    <w:rsid w:val="00CE6524"/>
    <w:rsid w:val="00DA13E6"/>
    <w:rsid w:val="00DE2B06"/>
    <w:rsid w:val="00DF3BBB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40C9"/>
  <w15:chartTrackingRefBased/>
  <w15:docId w15:val="{14B868D4-DF9E-0E40-850A-A04A1F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50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0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4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ngreshumanizacjamedycyn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Kozakiewicz</dc:creator>
  <cp:keywords/>
  <dc:description/>
  <cp:lastModifiedBy>Monika Szwugier</cp:lastModifiedBy>
  <cp:revision>8</cp:revision>
  <cp:lastPrinted>2022-04-07T11:43:00Z</cp:lastPrinted>
  <dcterms:created xsi:type="dcterms:W3CDTF">2022-05-02T09:27:00Z</dcterms:created>
  <dcterms:modified xsi:type="dcterms:W3CDTF">2022-05-04T08:33:00Z</dcterms:modified>
</cp:coreProperties>
</file>