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576" w:rsidRDefault="00EA7576">
      <w:r>
        <w:t xml:space="preserve">Pielęgniarstwo </w:t>
      </w:r>
      <w:r w:rsidR="00CC1879">
        <w:t>– Statystyka medyczna</w:t>
      </w:r>
    </w:p>
    <w:p w:rsidR="009078B8" w:rsidRDefault="00340956">
      <w:r>
        <w:t>WYKŁADY:</w:t>
      </w:r>
    </w:p>
    <w:p w:rsidR="00340956" w:rsidRDefault="00340956" w:rsidP="00340956">
      <w:pPr>
        <w:pStyle w:val="Akapitzlist"/>
        <w:numPr>
          <w:ilvl w:val="0"/>
          <w:numId w:val="1"/>
        </w:numPr>
      </w:pPr>
      <w:r w:rsidRPr="00340956">
        <w:t>Podstawowe pojęcia stosowane w statystyce medycznej. Populacja i próba. Rodzaje badań (badania obserwacyjne i doświadczalne). Planowanie eksperymentu naukowego w medycynie.  Wykorzystanie różnych narzędzi badawczych do zbierania danych. Przygotowywanie bazy danych. Etapy statystycznej analizy danych.</w:t>
      </w:r>
    </w:p>
    <w:p w:rsidR="00340956" w:rsidRDefault="0007666D" w:rsidP="00340956">
      <w:pPr>
        <w:pStyle w:val="Akapitzlist"/>
        <w:numPr>
          <w:ilvl w:val="0"/>
          <w:numId w:val="1"/>
        </w:numPr>
      </w:pPr>
      <w:r w:rsidRPr="0007666D">
        <w:t>Rodzaje zmiennych (zmienne ilościowe i jakościowe, zmienne objaśniające i wyjaśniane). Statystyka opisowa. Pojęcie prawdopodobieństwa. Centralne twierdzenie graniczne.  Wnioskowanie statystyczne. Testowanie  hipotez statystycznych.</w:t>
      </w:r>
      <w:r w:rsidR="009D18BA">
        <w:t xml:space="preserve"> </w:t>
      </w:r>
      <w:r w:rsidR="009D18BA" w:rsidRPr="009D18BA">
        <w:t>Błąd pierwszego i drugiego rodzaju.</w:t>
      </w:r>
    </w:p>
    <w:p w:rsidR="0007666D" w:rsidRDefault="00EA7576" w:rsidP="00340956">
      <w:pPr>
        <w:pStyle w:val="Akapitzlist"/>
        <w:numPr>
          <w:ilvl w:val="0"/>
          <w:numId w:val="1"/>
        </w:numPr>
      </w:pPr>
      <w:r w:rsidRPr="00EA7576">
        <w:t xml:space="preserve">Testy parametryczne i nieparametryczne do analizy prób zależnych i niezależnych. Test chi-kwadrat. Kryteria doboru metod do analizy danych. Testowanie założeń (normalność rozkładu i jednorodność cech).  </w:t>
      </w:r>
    </w:p>
    <w:p w:rsidR="00EA7576" w:rsidRDefault="00EA7576" w:rsidP="00340956">
      <w:pPr>
        <w:pStyle w:val="Akapitzlist"/>
        <w:numPr>
          <w:ilvl w:val="0"/>
          <w:numId w:val="1"/>
        </w:numPr>
      </w:pPr>
      <w:r w:rsidRPr="00EA7576">
        <w:t>Analiza przeżycia (estymator Kaplana-Meiera, model proporcjonalnego hazardu Coxa). Zastosowanie nowoczesnych metod analizy danych (machine learning,  AI, big data) w badaniach z zakresu epidemiologii i medycyny.</w:t>
      </w:r>
    </w:p>
    <w:p w:rsidR="00CC1879" w:rsidRDefault="00CC1879" w:rsidP="00CC1879">
      <w:r>
        <w:t>ĆWICZENIA:</w:t>
      </w:r>
    </w:p>
    <w:p w:rsidR="00C271EF" w:rsidRDefault="00C271EF" w:rsidP="0055427D">
      <w:pPr>
        <w:pStyle w:val="Akapitzlist"/>
        <w:numPr>
          <w:ilvl w:val="0"/>
          <w:numId w:val="2"/>
        </w:numPr>
      </w:pPr>
      <w:r w:rsidRPr="00C271EF">
        <w:t>Żródła naukowej informacji medycznej</w:t>
      </w:r>
      <w:r>
        <w:t xml:space="preserve">. </w:t>
      </w:r>
      <w:r w:rsidRPr="00C271EF">
        <w:t>Sposoby wyszukiwania informacji naukowej w bazach danych</w:t>
      </w:r>
      <w:r>
        <w:t>.</w:t>
      </w:r>
    </w:p>
    <w:p w:rsidR="00CC1879" w:rsidRDefault="0055427D" w:rsidP="0055427D">
      <w:pPr>
        <w:pStyle w:val="Akapitzlist"/>
        <w:numPr>
          <w:ilvl w:val="0"/>
          <w:numId w:val="2"/>
        </w:numPr>
      </w:pPr>
      <w:r w:rsidRPr="0055427D">
        <w:t xml:space="preserve">Planowanie badania naukowego. </w:t>
      </w:r>
      <w:r>
        <w:t xml:space="preserve">Formułowanie </w:t>
      </w:r>
      <w:r w:rsidR="00694EB6">
        <w:t xml:space="preserve">hipotez badawczych. </w:t>
      </w:r>
      <w:r>
        <w:t>Zasady projektowania kwestionariusza ankietowego.</w:t>
      </w:r>
      <w:r>
        <w:t xml:space="preserve"> </w:t>
      </w:r>
      <w:r w:rsidRPr="0055427D">
        <w:t>Posługiwanie się wystandaryzowanym i autorskim kwestionariuszem.</w:t>
      </w:r>
      <w:r>
        <w:t xml:space="preserve"> </w:t>
      </w:r>
    </w:p>
    <w:p w:rsidR="0055427D" w:rsidRDefault="0055427D" w:rsidP="0055427D">
      <w:pPr>
        <w:pStyle w:val="Akapitzlist"/>
        <w:numPr>
          <w:ilvl w:val="0"/>
          <w:numId w:val="2"/>
        </w:numPr>
      </w:pPr>
      <w:r>
        <w:t>Prezentacja projektów badawczych. Ocena pracy w grupach. Metody rekrutowania respondentów.</w:t>
      </w:r>
    </w:p>
    <w:p w:rsidR="0055427D" w:rsidRDefault="00694EB6" w:rsidP="0055427D">
      <w:pPr>
        <w:pStyle w:val="Akapitzlist"/>
        <w:numPr>
          <w:ilvl w:val="0"/>
          <w:numId w:val="2"/>
        </w:numPr>
        <w:rPr>
          <w:lang w:val="en-US"/>
        </w:rPr>
      </w:pPr>
      <w:r>
        <w:t xml:space="preserve">Przygotowywanie i przetwarzanie bazy danych do analizy. </w:t>
      </w:r>
      <w:r w:rsidRPr="00694EB6">
        <w:rPr>
          <w:lang w:val="en-US"/>
        </w:rPr>
        <w:t>Import arkusza Excel do programu Statistica.</w:t>
      </w:r>
      <w:r w:rsidR="009D18BA">
        <w:rPr>
          <w:lang w:val="en-US"/>
        </w:rPr>
        <w:t xml:space="preserve"> Wprowadzenie do obsługi programu Statistica.</w:t>
      </w:r>
    </w:p>
    <w:p w:rsidR="00E72EE5" w:rsidRDefault="009D18BA" w:rsidP="0055427D">
      <w:pPr>
        <w:pStyle w:val="Akapitzlist"/>
        <w:numPr>
          <w:ilvl w:val="0"/>
          <w:numId w:val="2"/>
        </w:numPr>
      </w:pPr>
      <w:r w:rsidRPr="009D18BA">
        <w:t xml:space="preserve">Metody statystyki opisowej. Typy zmiennych. Prezentacja charakterystyki grupy badanej w formie tabel i wykresów. </w:t>
      </w:r>
    </w:p>
    <w:p w:rsidR="009D18BA" w:rsidRDefault="009D18BA" w:rsidP="0055427D">
      <w:pPr>
        <w:pStyle w:val="Akapitzlist"/>
        <w:numPr>
          <w:ilvl w:val="0"/>
          <w:numId w:val="2"/>
        </w:numPr>
      </w:pPr>
      <w:r w:rsidRPr="009D18BA">
        <w:t>Kryteria doboru odpowiedniego testu do analizy danych. Testowanie założeń dla zmiennych ilościowych.</w:t>
      </w:r>
      <w:r w:rsidR="00E72EE5">
        <w:t xml:space="preserve"> Weryfikacja hipotez statystycznych.</w:t>
      </w:r>
    </w:p>
    <w:p w:rsidR="00242D70" w:rsidRDefault="00242D70" w:rsidP="0055427D">
      <w:pPr>
        <w:pStyle w:val="Akapitzlist"/>
        <w:numPr>
          <w:ilvl w:val="0"/>
          <w:numId w:val="2"/>
        </w:numPr>
      </w:pPr>
      <w:r w:rsidRPr="00242D70">
        <w:t>Testy parametryczne (test t-Studenta dla prób niezależnych, test t-Studenta dla prób zależnych, ANOVA jednoczynnikowa, ANOVA dla układów z powtarzanymi pomiarami).</w:t>
      </w:r>
    </w:p>
    <w:p w:rsidR="00242D70" w:rsidRDefault="00242D70" w:rsidP="0055427D">
      <w:pPr>
        <w:pStyle w:val="Akapitzlist"/>
        <w:numPr>
          <w:ilvl w:val="0"/>
          <w:numId w:val="2"/>
        </w:numPr>
      </w:pPr>
      <w:r w:rsidRPr="00242D70">
        <w:t>Testy nieparametryczne (test U Manna-Whitneya, test Kruskala-Wallisa, test kolejności par Wilcoxona).</w:t>
      </w:r>
    </w:p>
    <w:p w:rsidR="00242D70" w:rsidRDefault="00242D70" w:rsidP="0055427D">
      <w:pPr>
        <w:pStyle w:val="Akapitzlist"/>
        <w:numPr>
          <w:ilvl w:val="0"/>
          <w:numId w:val="2"/>
        </w:numPr>
      </w:pPr>
      <w:r>
        <w:t>Test chi-kwadrat.</w:t>
      </w:r>
    </w:p>
    <w:p w:rsidR="00242D70" w:rsidRDefault="00242D70" w:rsidP="0055427D">
      <w:pPr>
        <w:pStyle w:val="Akapitzlist"/>
        <w:numPr>
          <w:ilvl w:val="0"/>
          <w:numId w:val="2"/>
        </w:numPr>
      </w:pPr>
      <w:r>
        <w:t>Praca w grupach nad projektem. Zaliczenie końcowe.</w:t>
      </w:r>
    </w:p>
    <w:p w:rsidR="00C271EF" w:rsidRDefault="00C271EF" w:rsidP="00C271EF"/>
    <w:p w:rsidR="00C271EF" w:rsidRDefault="00C271EF" w:rsidP="00C271EF">
      <w:r>
        <w:t>ZAGADNIENIA EGZAMINACYJNE:</w:t>
      </w:r>
    </w:p>
    <w:p w:rsidR="00C271EF" w:rsidRDefault="00C271EF" w:rsidP="00C271EF">
      <w:pPr>
        <w:pStyle w:val="Akapitzlist"/>
        <w:numPr>
          <w:ilvl w:val="0"/>
          <w:numId w:val="3"/>
        </w:numPr>
      </w:pPr>
      <w:r w:rsidRPr="00C271EF">
        <w:t>Metody i techniki badawcze stosowane w badaniach naukowych w pielęgniarstwie</w:t>
      </w:r>
    </w:p>
    <w:p w:rsidR="00C271EF" w:rsidRDefault="00C271EF" w:rsidP="00C271EF">
      <w:pPr>
        <w:pStyle w:val="Akapitzlist"/>
        <w:numPr>
          <w:ilvl w:val="0"/>
          <w:numId w:val="3"/>
        </w:numPr>
      </w:pPr>
      <w:r w:rsidRPr="00C271EF">
        <w:t>Narzędzia informatyczne, testy statystyczne i zasady opracowywania wyników badań naukowych</w:t>
      </w:r>
    </w:p>
    <w:p w:rsidR="00C271EF" w:rsidRDefault="00C271EF" w:rsidP="00C271EF">
      <w:pPr>
        <w:pStyle w:val="Akapitzlist"/>
        <w:numPr>
          <w:ilvl w:val="0"/>
          <w:numId w:val="3"/>
        </w:numPr>
      </w:pPr>
      <w:r w:rsidRPr="00C271EF">
        <w:t>Żródła naukowej informacji medycznej</w:t>
      </w:r>
      <w:r>
        <w:t xml:space="preserve"> oraz s</w:t>
      </w:r>
      <w:r w:rsidRPr="00C271EF">
        <w:t>posoby wyszukiwania informacji naukowej w bazach danych</w:t>
      </w:r>
      <w:r>
        <w:t>.</w:t>
      </w:r>
    </w:p>
    <w:p w:rsidR="00C271EF" w:rsidRPr="009D18BA" w:rsidRDefault="00C271EF" w:rsidP="00C271EF">
      <w:pPr>
        <w:pStyle w:val="Akapitzlist"/>
      </w:pPr>
    </w:p>
    <w:sectPr w:rsidR="00C271EF" w:rsidRPr="009D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E19"/>
    <w:multiLevelType w:val="hybridMultilevel"/>
    <w:tmpl w:val="BE8A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0F7"/>
    <w:multiLevelType w:val="hybridMultilevel"/>
    <w:tmpl w:val="E124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5016"/>
    <w:multiLevelType w:val="hybridMultilevel"/>
    <w:tmpl w:val="4342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2602">
    <w:abstractNumId w:val="1"/>
  </w:num>
  <w:num w:numId="2" w16cid:durableId="1299185964">
    <w:abstractNumId w:val="2"/>
  </w:num>
  <w:num w:numId="3" w16cid:durableId="1718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56"/>
    <w:rsid w:val="0007666D"/>
    <w:rsid w:val="00242D70"/>
    <w:rsid w:val="00340956"/>
    <w:rsid w:val="0055427D"/>
    <w:rsid w:val="00694EB6"/>
    <w:rsid w:val="009078B8"/>
    <w:rsid w:val="009D18BA"/>
    <w:rsid w:val="009D617F"/>
    <w:rsid w:val="00C271EF"/>
    <w:rsid w:val="00CC1879"/>
    <w:rsid w:val="00E72EE5"/>
    <w:rsid w:val="00E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8D85"/>
  <w15:chartTrackingRefBased/>
  <w15:docId w15:val="{0651DE02-55B9-497B-AC38-A04F18F4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Karola</dc:creator>
  <cp:keywords/>
  <dc:description/>
  <cp:lastModifiedBy>Karola Karola</cp:lastModifiedBy>
  <cp:revision>3</cp:revision>
  <dcterms:created xsi:type="dcterms:W3CDTF">2023-09-18T08:46:00Z</dcterms:created>
  <dcterms:modified xsi:type="dcterms:W3CDTF">2023-09-18T12:50:00Z</dcterms:modified>
</cp:coreProperties>
</file>