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F8E0" w14:textId="77777777" w:rsidR="00EF7C17" w:rsidRPr="00751CF1" w:rsidRDefault="00EB3BE2" w:rsidP="003E55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CF1">
        <w:rPr>
          <w:rFonts w:ascii="Times New Roman" w:hAnsi="Times New Roman" w:cs="Times New Roman"/>
          <w:b/>
          <w:bCs/>
          <w:sz w:val="24"/>
          <w:szCs w:val="24"/>
        </w:rPr>
        <w:t>Uniwersytet Warmińsko-Mazurski w Olsztynie</w:t>
      </w:r>
    </w:p>
    <w:p w14:paraId="1976A172" w14:textId="121CD4EE" w:rsidR="00EB3BE2" w:rsidRPr="00751CF1" w:rsidRDefault="00751CF1" w:rsidP="003E55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CF1">
        <w:rPr>
          <w:rFonts w:ascii="Times New Roman" w:hAnsi="Times New Roman"/>
          <w:b/>
          <w:bCs/>
          <w:sz w:val="24"/>
          <w:szCs w:val="24"/>
        </w:rPr>
        <w:t xml:space="preserve">Collegium Medicum, </w:t>
      </w:r>
      <w:r w:rsidR="00A5235D" w:rsidRPr="00751CF1">
        <w:rPr>
          <w:rFonts w:ascii="Times New Roman" w:hAnsi="Times New Roman" w:cs="Times New Roman"/>
          <w:b/>
          <w:bCs/>
          <w:sz w:val="24"/>
          <w:szCs w:val="24"/>
        </w:rPr>
        <w:t>Szkoła Zdrowia Publicznego</w:t>
      </w:r>
    </w:p>
    <w:p w14:paraId="6C276168" w14:textId="77777777" w:rsidR="00A5235D" w:rsidRPr="00EF7C17" w:rsidRDefault="00A5235D" w:rsidP="003E5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1C5819" w14:textId="2F5A99A1" w:rsidR="00EF7C17" w:rsidRPr="00751CF1" w:rsidRDefault="00EB3BE2" w:rsidP="003E5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F1">
        <w:rPr>
          <w:rFonts w:ascii="Times New Roman" w:hAnsi="Times New Roman" w:cs="Times New Roman"/>
          <w:b/>
          <w:sz w:val="24"/>
          <w:szCs w:val="24"/>
        </w:rPr>
        <w:t xml:space="preserve">REGULAMIN ZAJĘĆ </w:t>
      </w:r>
      <w:r w:rsidR="00F429D9" w:rsidRPr="00751CF1">
        <w:rPr>
          <w:rFonts w:ascii="Times New Roman" w:hAnsi="Times New Roman" w:cs="Times New Roman"/>
          <w:b/>
          <w:sz w:val="24"/>
          <w:szCs w:val="24"/>
        </w:rPr>
        <w:t>z przedmiotu</w:t>
      </w:r>
      <w:r w:rsidRPr="0075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5E" w:rsidRPr="00751CF1">
        <w:rPr>
          <w:rFonts w:ascii="Times New Roman" w:hAnsi="Times New Roman" w:cs="Times New Roman"/>
          <w:b/>
          <w:sz w:val="24"/>
          <w:szCs w:val="24"/>
        </w:rPr>
        <w:t xml:space="preserve">Pediatria i </w:t>
      </w:r>
      <w:r w:rsidR="00F00423">
        <w:rPr>
          <w:rFonts w:ascii="Times New Roman" w:hAnsi="Times New Roman" w:cs="Times New Roman"/>
          <w:b/>
          <w:sz w:val="24"/>
          <w:szCs w:val="24"/>
        </w:rPr>
        <w:t>P</w:t>
      </w:r>
      <w:r w:rsidR="00566A5E" w:rsidRPr="00751CF1">
        <w:rPr>
          <w:rFonts w:ascii="Times New Roman" w:hAnsi="Times New Roman" w:cs="Times New Roman"/>
          <w:b/>
          <w:sz w:val="24"/>
          <w:szCs w:val="24"/>
        </w:rPr>
        <w:t xml:space="preserve">ielęgniarstwo </w:t>
      </w:r>
      <w:r w:rsidR="00F00423">
        <w:rPr>
          <w:rFonts w:ascii="Times New Roman" w:hAnsi="Times New Roman" w:cs="Times New Roman"/>
          <w:b/>
          <w:sz w:val="24"/>
          <w:szCs w:val="24"/>
        </w:rPr>
        <w:t>P</w:t>
      </w:r>
      <w:r w:rsidR="00566A5E" w:rsidRPr="00751CF1">
        <w:rPr>
          <w:rFonts w:ascii="Times New Roman" w:hAnsi="Times New Roman" w:cs="Times New Roman"/>
          <w:b/>
          <w:sz w:val="24"/>
          <w:szCs w:val="24"/>
        </w:rPr>
        <w:t>ediatryczne</w:t>
      </w:r>
    </w:p>
    <w:p w14:paraId="6C33B47A" w14:textId="57CAA0DF" w:rsidR="00751CF1" w:rsidRPr="00751CF1" w:rsidRDefault="00EB3BE2" w:rsidP="003E55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CF1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751CF1" w:rsidRPr="00751CF1">
        <w:rPr>
          <w:rFonts w:ascii="Times New Roman" w:hAnsi="Times New Roman" w:cs="Times New Roman"/>
          <w:b/>
          <w:sz w:val="24"/>
          <w:szCs w:val="24"/>
        </w:rPr>
        <w:t xml:space="preserve"> studentów </w:t>
      </w:r>
      <w:r w:rsidR="00751CF1" w:rsidRPr="00751CF1">
        <w:rPr>
          <w:rFonts w:ascii="Times New Roman" w:hAnsi="Times New Roman"/>
          <w:b/>
          <w:sz w:val="24"/>
          <w:szCs w:val="24"/>
        </w:rPr>
        <w:t>Katedry Pielęgniarstwa,</w:t>
      </w:r>
    </w:p>
    <w:p w14:paraId="231BCC3A" w14:textId="28FF7B8E" w:rsidR="00751CF1" w:rsidRPr="00751CF1" w:rsidRDefault="00751CF1" w:rsidP="003E5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F1">
        <w:rPr>
          <w:rFonts w:ascii="Times New Roman" w:hAnsi="Times New Roman"/>
          <w:b/>
          <w:sz w:val="24"/>
          <w:szCs w:val="24"/>
        </w:rPr>
        <w:t xml:space="preserve">Szkoła Zdrowia Publicznego, </w:t>
      </w:r>
      <w:bookmarkStart w:id="0" w:name="_Hlk52816215"/>
      <w:r w:rsidRPr="00751CF1">
        <w:rPr>
          <w:rFonts w:ascii="Times New Roman" w:hAnsi="Times New Roman"/>
          <w:b/>
          <w:sz w:val="24"/>
          <w:szCs w:val="24"/>
        </w:rPr>
        <w:t xml:space="preserve">Collegium Medicum </w:t>
      </w:r>
      <w:bookmarkEnd w:id="0"/>
      <w:r w:rsidRPr="00751CF1">
        <w:rPr>
          <w:rFonts w:ascii="Times New Roman" w:hAnsi="Times New Roman"/>
          <w:b/>
          <w:sz w:val="24"/>
          <w:szCs w:val="24"/>
        </w:rPr>
        <w:t>UWM w Olsztynie</w:t>
      </w:r>
    </w:p>
    <w:p w14:paraId="6B21D6C2" w14:textId="7C768065" w:rsidR="00EB3BE2" w:rsidRPr="00EF7C17" w:rsidRDefault="00EB3BE2" w:rsidP="003E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594DA" w14:textId="06A06215" w:rsidR="00F00423" w:rsidRPr="00F00423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423">
        <w:rPr>
          <w:rFonts w:ascii="Times New Roman" w:hAnsi="Times New Roman" w:cs="Times New Roman"/>
          <w:b/>
          <w:sz w:val="24"/>
          <w:szCs w:val="24"/>
        </w:rPr>
        <w:t xml:space="preserve">Informacje ogólne </w:t>
      </w:r>
    </w:p>
    <w:p w14:paraId="76C7E1B4" w14:textId="0AE1228A" w:rsidR="00EF7C17" w:rsidRPr="00F00423" w:rsidRDefault="00EB3BE2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b/>
          <w:sz w:val="24"/>
          <w:szCs w:val="24"/>
        </w:rPr>
        <w:t xml:space="preserve">Zajęcia realizowane są </w:t>
      </w:r>
      <w:r w:rsidR="00C15512" w:rsidRPr="00F00423">
        <w:rPr>
          <w:rFonts w:ascii="Times New Roman" w:hAnsi="Times New Roman" w:cs="Times New Roman"/>
          <w:b/>
          <w:sz w:val="24"/>
          <w:szCs w:val="24"/>
        </w:rPr>
        <w:t>przez</w:t>
      </w:r>
      <w:r w:rsidR="00C15512" w:rsidRPr="00F00423">
        <w:rPr>
          <w:rFonts w:ascii="Times New Roman" w:hAnsi="Times New Roman" w:cs="Times New Roman"/>
          <w:sz w:val="24"/>
          <w:szCs w:val="24"/>
        </w:rPr>
        <w:t xml:space="preserve"> K</w:t>
      </w:r>
      <w:r w:rsidR="005C6CB9" w:rsidRPr="00F00423">
        <w:rPr>
          <w:rFonts w:ascii="Times New Roman" w:hAnsi="Times New Roman" w:cs="Times New Roman"/>
          <w:sz w:val="24"/>
          <w:szCs w:val="24"/>
        </w:rPr>
        <w:t>atedrę P</w:t>
      </w:r>
      <w:r w:rsidR="00A903A6" w:rsidRPr="00F00423">
        <w:rPr>
          <w:rFonts w:ascii="Times New Roman" w:hAnsi="Times New Roman" w:cs="Times New Roman"/>
          <w:sz w:val="24"/>
          <w:szCs w:val="24"/>
        </w:rPr>
        <w:t>ielęgniarstwa</w:t>
      </w:r>
      <w:r w:rsidR="00E93FA4" w:rsidRPr="00F00423">
        <w:rPr>
          <w:rFonts w:ascii="Times New Roman" w:hAnsi="Times New Roman" w:cs="Times New Roman"/>
          <w:sz w:val="24"/>
          <w:szCs w:val="24"/>
        </w:rPr>
        <w:t xml:space="preserve">, </w:t>
      </w:r>
      <w:r w:rsidR="00E0431B" w:rsidRPr="00F00423">
        <w:rPr>
          <w:rFonts w:ascii="Times New Roman" w:hAnsi="Times New Roman" w:cs="Times New Roman"/>
          <w:sz w:val="24"/>
          <w:szCs w:val="24"/>
        </w:rPr>
        <w:t xml:space="preserve">Szkoła Zdrowia Publicznego </w:t>
      </w:r>
      <w:r w:rsidR="00997065" w:rsidRPr="00F00423">
        <w:rPr>
          <w:rFonts w:ascii="Times New Roman" w:hAnsi="Times New Roman" w:cs="Times New Roman"/>
          <w:sz w:val="24"/>
          <w:szCs w:val="24"/>
        </w:rPr>
        <w:t>Collegium Medicum, UWM w Olsztynie.</w:t>
      </w:r>
    </w:p>
    <w:p w14:paraId="6D2A9D31" w14:textId="73D0C41B" w:rsidR="00EF7C17" w:rsidRPr="00F00423" w:rsidRDefault="00EB3BE2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b/>
          <w:sz w:val="24"/>
          <w:szCs w:val="24"/>
        </w:rPr>
        <w:t>Pracownicy odpowiedzialni za realizację przedmiotu:</w:t>
      </w:r>
      <w:r w:rsidRPr="00F00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8D39B" w14:textId="48699DB1" w:rsidR="00F00423" w:rsidRPr="00F00423" w:rsidRDefault="00EB3BE2" w:rsidP="003E55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Kierownik katedry</w:t>
      </w:r>
      <w:r w:rsidR="00F00423" w:rsidRPr="00F00423">
        <w:rPr>
          <w:rFonts w:ascii="Times New Roman" w:hAnsi="Times New Roman" w:cs="Times New Roman"/>
          <w:sz w:val="24"/>
          <w:szCs w:val="24"/>
        </w:rPr>
        <w:t>:</w:t>
      </w:r>
      <w:r w:rsidR="00F00423">
        <w:rPr>
          <w:rFonts w:ascii="Times New Roman" w:hAnsi="Times New Roman" w:cs="Times New Roman"/>
          <w:sz w:val="24"/>
          <w:szCs w:val="24"/>
        </w:rPr>
        <w:t xml:space="preserve"> dr n. med. Aleksandra Gutysz – Wojnicka </w:t>
      </w:r>
    </w:p>
    <w:p w14:paraId="03CA0CC5" w14:textId="221EFE65" w:rsidR="00F00423" w:rsidRDefault="00EB3BE2" w:rsidP="003E55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Koordynator przedmiotu</w:t>
      </w:r>
      <w:r w:rsidR="00F00423" w:rsidRPr="00F00423">
        <w:rPr>
          <w:rFonts w:ascii="Times New Roman" w:hAnsi="Times New Roman" w:cs="Times New Roman"/>
          <w:sz w:val="24"/>
          <w:szCs w:val="24"/>
        </w:rPr>
        <w:t>:</w:t>
      </w:r>
      <w:r w:rsidR="005C6CB9" w:rsidRPr="00F00423">
        <w:rPr>
          <w:rFonts w:ascii="Times New Roman" w:hAnsi="Times New Roman" w:cs="Times New Roman"/>
          <w:sz w:val="24"/>
          <w:szCs w:val="24"/>
        </w:rPr>
        <w:t xml:space="preserve"> </w:t>
      </w:r>
      <w:r w:rsidR="00F00423">
        <w:rPr>
          <w:rFonts w:ascii="Times New Roman" w:hAnsi="Times New Roman" w:cs="Times New Roman"/>
          <w:sz w:val="24"/>
          <w:szCs w:val="24"/>
        </w:rPr>
        <w:t>d</w:t>
      </w:r>
      <w:r w:rsidR="00BD552B" w:rsidRPr="00F00423">
        <w:rPr>
          <w:rFonts w:ascii="Times New Roman" w:hAnsi="Times New Roman" w:cs="Times New Roman"/>
          <w:sz w:val="24"/>
          <w:szCs w:val="24"/>
        </w:rPr>
        <w:t>r hab. n. med. Alina Minarowska</w:t>
      </w:r>
    </w:p>
    <w:p w14:paraId="75265B1A" w14:textId="439DCBA6" w:rsidR="00F00423" w:rsidRDefault="00835ECD" w:rsidP="003E55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Koordynator pielęgniarstwa pediatrycznego</w:t>
      </w:r>
      <w:r w:rsidR="00F00423">
        <w:rPr>
          <w:rFonts w:ascii="Times New Roman" w:hAnsi="Times New Roman" w:cs="Times New Roman"/>
          <w:sz w:val="24"/>
          <w:szCs w:val="24"/>
        </w:rPr>
        <w:t>:</w:t>
      </w:r>
      <w:r w:rsidRPr="00F00423">
        <w:rPr>
          <w:rFonts w:ascii="Times New Roman" w:hAnsi="Times New Roman" w:cs="Times New Roman"/>
          <w:sz w:val="24"/>
          <w:szCs w:val="24"/>
        </w:rPr>
        <w:t xml:space="preserve"> </w:t>
      </w:r>
      <w:r w:rsidR="00895FDF">
        <w:rPr>
          <w:rFonts w:ascii="Times New Roman" w:hAnsi="Times New Roman" w:cs="Times New Roman"/>
          <w:sz w:val="24"/>
          <w:szCs w:val="24"/>
        </w:rPr>
        <w:t>dr n. med. i n. o zdr.</w:t>
      </w:r>
      <w:r w:rsidRPr="00F00423">
        <w:rPr>
          <w:rFonts w:ascii="Times New Roman" w:hAnsi="Times New Roman" w:cs="Times New Roman"/>
          <w:sz w:val="24"/>
          <w:szCs w:val="24"/>
        </w:rPr>
        <w:t xml:space="preserve"> Katarzyna Młynarska;</w:t>
      </w:r>
    </w:p>
    <w:p w14:paraId="37A17D5B" w14:textId="4B18295D" w:rsidR="00A5235D" w:rsidRPr="00F00423" w:rsidRDefault="00EB3BE2" w:rsidP="003E55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Osoby odpowiedzialne za realizację poszczególnych rodzajów zajęć</w:t>
      </w:r>
      <w:r w:rsidR="00F00423">
        <w:rPr>
          <w:rFonts w:ascii="Times New Roman" w:hAnsi="Times New Roman" w:cs="Times New Roman"/>
          <w:sz w:val="24"/>
          <w:szCs w:val="24"/>
        </w:rPr>
        <w:t>:</w:t>
      </w:r>
    </w:p>
    <w:p w14:paraId="093C9D68" w14:textId="3312DCA0" w:rsidR="00A5235D" w:rsidRPr="00F00423" w:rsidRDefault="00AB3E79" w:rsidP="003E55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Wykłady</w:t>
      </w:r>
      <w:r w:rsidR="00F00423" w:rsidRPr="00F00423">
        <w:rPr>
          <w:rFonts w:ascii="Times New Roman" w:hAnsi="Times New Roman" w:cs="Times New Roman"/>
          <w:sz w:val="24"/>
          <w:szCs w:val="24"/>
        </w:rPr>
        <w:t>:</w:t>
      </w:r>
      <w:r w:rsidRPr="00F00423">
        <w:rPr>
          <w:rFonts w:ascii="Times New Roman" w:hAnsi="Times New Roman" w:cs="Times New Roman"/>
          <w:sz w:val="24"/>
          <w:szCs w:val="24"/>
        </w:rPr>
        <w:t xml:space="preserve"> Dr hab. n. med. Alina Minarowska, </w:t>
      </w:r>
    </w:p>
    <w:p w14:paraId="4BE431F1" w14:textId="7367A6FA" w:rsidR="00A5235D" w:rsidRPr="00F00423" w:rsidRDefault="005C6CB9" w:rsidP="003E55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Seminarium</w:t>
      </w:r>
      <w:r w:rsidR="00F00423" w:rsidRPr="00F00423">
        <w:rPr>
          <w:rFonts w:ascii="Times New Roman" w:hAnsi="Times New Roman" w:cs="Times New Roman"/>
          <w:sz w:val="24"/>
          <w:szCs w:val="24"/>
        </w:rPr>
        <w:t>:</w:t>
      </w:r>
      <w:r w:rsidRPr="00F00423">
        <w:rPr>
          <w:rFonts w:ascii="Times New Roman" w:hAnsi="Times New Roman" w:cs="Times New Roman"/>
          <w:sz w:val="24"/>
          <w:szCs w:val="24"/>
        </w:rPr>
        <w:t xml:space="preserve"> </w:t>
      </w:r>
      <w:r w:rsidR="00895FDF">
        <w:rPr>
          <w:rFonts w:ascii="Times New Roman" w:hAnsi="Times New Roman" w:cs="Times New Roman"/>
          <w:sz w:val="24"/>
          <w:szCs w:val="24"/>
        </w:rPr>
        <w:t>dr n. med. i n. o zdr.</w:t>
      </w:r>
      <w:r w:rsidR="00895FDF" w:rsidRPr="00F00423">
        <w:rPr>
          <w:rFonts w:ascii="Times New Roman" w:hAnsi="Times New Roman" w:cs="Times New Roman"/>
          <w:sz w:val="24"/>
          <w:szCs w:val="24"/>
        </w:rPr>
        <w:t xml:space="preserve"> </w:t>
      </w:r>
      <w:r w:rsidR="00A5235D" w:rsidRPr="00F00423">
        <w:rPr>
          <w:rFonts w:ascii="Times New Roman" w:hAnsi="Times New Roman" w:cs="Times New Roman"/>
          <w:sz w:val="24"/>
          <w:szCs w:val="24"/>
        </w:rPr>
        <w:t>Katarzyna Młynarska, mgr.</w:t>
      </w:r>
      <w:r w:rsidR="00242853">
        <w:rPr>
          <w:rFonts w:ascii="Times New Roman" w:hAnsi="Times New Roman" w:cs="Times New Roman"/>
          <w:sz w:val="24"/>
          <w:szCs w:val="24"/>
        </w:rPr>
        <w:t xml:space="preserve"> </w:t>
      </w:r>
      <w:r w:rsidR="00A5235D" w:rsidRPr="00F00423">
        <w:rPr>
          <w:rFonts w:ascii="Times New Roman" w:hAnsi="Times New Roman" w:cs="Times New Roman"/>
          <w:sz w:val="24"/>
          <w:szCs w:val="24"/>
        </w:rPr>
        <w:t>piel. Adrianna  Rożniecka</w:t>
      </w:r>
      <w:r w:rsidRPr="00F004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0254EF" w14:textId="05CA379F" w:rsidR="00A5235D" w:rsidRPr="00F00423" w:rsidRDefault="005C6CB9" w:rsidP="003E55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16">
        <w:rPr>
          <w:rFonts w:ascii="Times New Roman" w:hAnsi="Times New Roman" w:cs="Times New Roman"/>
          <w:sz w:val="24"/>
          <w:szCs w:val="24"/>
        </w:rPr>
        <w:t>Ćwiczenia</w:t>
      </w:r>
      <w:r w:rsidR="00F00423" w:rsidRPr="00371516">
        <w:rPr>
          <w:rFonts w:ascii="Times New Roman" w:hAnsi="Times New Roman" w:cs="Times New Roman"/>
          <w:sz w:val="24"/>
          <w:szCs w:val="24"/>
        </w:rPr>
        <w:t>:</w:t>
      </w:r>
      <w:r w:rsidR="00A5235D" w:rsidRPr="00371516">
        <w:rPr>
          <w:rFonts w:ascii="Times New Roman" w:hAnsi="Times New Roman" w:cs="Times New Roman"/>
          <w:sz w:val="24"/>
          <w:szCs w:val="24"/>
        </w:rPr>
        <w:t xml:space="preserve"> </w:t>
      </w:r>
      <w:r w:rsidR="00895FDF" w:rsidRPr="00371516">
        <w:rPr>
          <w:rFonts w:ascii="Times New Roman" w:hAnsi="Times New Roman" w:cs="Times New Roman"/>
          <w:sz w:val="24"/>
          <w:szCs w:val="24"/>
        </w:rPr>
        <w:t>dr</w:t>
      </w:r>
      <w:r w:rsidR="00895FDF">
        <w:rPr>
          <w:rFonts w:ascii="Times New Roman" w:hAnsi="Times New Roman" w:cs="Times New Roman"/>
          <w:sz w:val="24"/>
          <w:szCs w:val="24"/>
        </w:rPr>
        <w:t xml:space="preserve"> n. med. i n. o zdr.</w:t>
      </w:r>
      <w:r w:rsidR="00895FDF" w:rsidRPr="00F00423">
        <w:rPr>
          <w:rFonts w:ascii="Times New Roman" w:hAnsi="Times New Roman" w:cs="Times New Roman"/>
          <w:sz w:val="24"/>
          <w:szCs w:val="24"/>
        </w:rPr>
        <w:t xml:space="preserve"> </w:t>
      </w:r>
      <w:r w:rsidR="00895FDF">
        <w:rPr>
          <w:rFonts w:ascii="Times New Roman" w:hAnsi="Times New Roman" w:cs="Times New Roman"/>
          <w:sz w:val="24"/>
          <w:szCs w:val="24"/>
        </w:rPr>
        <w:t>Małgorzata Roman</w:t>
      </w:r>
      <w:r w:rsidR="00A5235D" w:rsidRPr="00F00423">
        <w:rPr>
          <w:rFonts w:ascii="Times New Roman" w:hAnsi="Times New Roman" w:cs="Times New Roman"/>
          <w:sz w:val="24"/>
          <w:szCs w:val="24"/>
        </w:rPr>
        <w:t xml:space="preserve">, </w:t>
      </w:r>
      <w:r w:rsidRPr="00F00423">
        <w:rPr>
          <w:rFonts w:ascii="Times New Roman" w:hAnsi="Times New Roman" w:cs="Times New Roman"/>
          <w:sz w:val="24"/>
          <w:szCs w:val="24"/>
        </w:rPr>
        <w:t xml:space="preserve"> </w:t>
      </w:r>
      <w:r w:rsidR="00A5235D" w:rsidRPr="00F00423">
        <w:rPr>
          <w:rFonts w:ascii="Times New Roman" w:hAnsi="Times New Roman" w:cs="Times New Roman"/>
          <w:sz w:val="24"/>
          <w:szCs w:val="24"/>
        </w:rPr>
        <w:t>m</w:t>
      </w:r>
      <w:r w:rsidR="00566A5E" w:rsidRPr="00F00423">
        <w:rPr>
          <w:rFonts w:ascii="Times New Roman" w:hAnsi="Times New Roman" w:cs="Times New Roman"/>
          <w:sz w:val="24"/>
          <w:szCs w:val="24"/>
        </w:rPr>
        <w:t xml:space="preserve">gr piel. Adrianna Rożniecka,  </w:t>
      </w:r>
      <w:r w:rsidR="00A5235D" w:rsidRPr="00F00423">
        <w:rPr>
          <w:rFonts w:ascii="Times New Roman" w:hAnsi="Times New Roman" w:cs="Times New Roman"/>
          <w:sz w:val="24"/>
          <w:szCs w:val="24"/>
        </w:rPr>
        <w:t>m</w:t>
      </w:r>
      <w:r w:rsidR="00566A5E" w:rsidRPr="00F00423">
        <w:rPr>
          <w:rFonts w:ascii="Times New Roman" w:hAnsi="Times New Roman" w:cs="Times New Roman"/>
          <w:sz w:val="24"/>
          <w:szCs w:val="24"/>
        </w:rPr>
        <w:t>gr piel. Katarzyna Sokołowska,</w:t>
      </w:r>
      <w:r w:rsidR="00F00423" w:rsidRPr="00F00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637B4" w14:textId="6BBC5A7A" w:rsidR="00EF7C17" w:rsidRPr="00F00423" w:rsidRDefault="00566A5E" w:rsidP="003E55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Zajęcia Praktyczne</w:t>
      </w:r>
      <w:r w:rsidR="00F00423">
        <w:rPr>
          <w:rFonts w:ascii="Times New Roman" w:hAnsi="Times New Roman" w:cs="Times New Roman"/>
          <w:sz w:val="24"/>
          <w:szCs w:val="24"/>
        </w:rPr>
        <w:t>:</w:t>
      </w:r>
      <w:r w:rsidRPr="00F00423">
        <w:rPr>
          <w:rFonts w:ascii="Times New Roman" w:hAnsi="Times New Roman" w:cs="Times New Roman"/>
          <w:sz w:val="24"/>
          <w:szCs w:val="24"/>
        </w:rPr>
        <w:t xml:space="preserve"> wg</w:t>
      </w:r>
      <w:r w:rsidR="00F00423">
        <w:rPr>
          <w:rFonts w:ascii="Times New Roman" w:hAnsi="Times New Roman" w:cs="Times New Roman"/>
          <w:sz w:val="24"/>
          <w:szCs w:val="24"/>
        </w:rPr>
        <w:t>.</w:t>
      </w:r>
      <w:r w:rsidRPr="00F00423">
        <w:rPr>
          <w:rFonts w:ascii="Times New Roman" w:hAnsi="Times New Roman" w:cs="Times New Roman"/>
          <w:sz w:val="24"/>
          <w:szCs w:val="24"/>
        </w:rPr>
        <w:t xml:space="preserve"> podziału Katedry Pielęgniarstwa.</w:t>
      </w:r>
    </w:p>
    <w:p w14:paraId="6543CB18" w14:textId="77777777" w:rsidR="00F00423" w:rsidRDefault="00EB3BE2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b/>
          <w:sz w:val="24"/>
          <w:szCs w:val="24"/>
        </w:rPr>
        <w:t>Miejsce, czas oraz tematykę poszczególnych form zajęć i zaliczeń określają dokumenty:</w:t>
      </w:r>
      <w:r w:rsidRPr="00F00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DCC07" w14:textId="15CFE08D" w:rsidR="00F00423" w:rsidRPr="00F00423" w:rsidRDefault="00EB3BE2" w:rsidP="003E55B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 xml:space="preserve">plan studiów, </w:t>
      </w:r>
    </w:p>
    <w:p w14:paraId="4541C781" w14:textId="77777777" w:rsidR="00F00423" w:rsidRDefault="00EB3BE2" w:rsidP="003E55B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 xml:space="preserve">sylabus, </w:t>
      </w:r>
    </w:p>
    <w:p w14:paraId="54AD814D" w14:textId="523EEA9D" w:rsidR="00AA3312" w:rsidRPr="003E55B1" w:rsidRDefault="00EB3BE2" w:rsidP="003E55B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harmonogram</w:t>
      </w:r>
      <w:r w:rsidR="006D06B7" w:rsidRPr="00F00423">
        <w:rPr>
          <w:rFonts w:ascii="Times New Roman" w:hAnsi="Times New Roman" w:cs="Times New Roman"/>
          <w:sz w:val="24"/>
          <w:szCs w:val="24"/>
        </w:rPr>
        <w:t xml:space="preserve"> / plan zajęć</w:t>
      </w:r>
      <w:r w:rsidRPr="00F00423">
        <w:rPr>
          <w:rFonts w:ascii="Times New Roman" w:hAnsi="Times New Roman" w:cs="Times New Roman"/>
          <w:sz w:val="24"/>
          <w:szCs w:val="24"/>
        </w:rPr>
        <w:t xml:space="preserve"> i tematyka zajęć. </w:t>
      </w:r>
    </w:p>
    <w:p w14:paraId="546089AE" w14:textId="77777777" w:rsidR="00F00423" w:rsidRDefault="00F00423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b/>
          <w:sz w:val="24"/>
          <w:szCs w:val="24"/>
        </w:rPr>
        <w:t>Z</w:t>
      </w:r>
      <w:r w:rsidR="00EB3BE2" w:rsidRPr="00F00423">
        <w:rPr>
          <w:rFonts w:ascii="Times New Roman" w:hAnsi="Times New Roman" w:cs="Times New Roman"/>
          <w:b/>
          <w:sz w:val="24"/>
          <w:szCs w:val="24"/>
        </w:rPr>
        <w:t>ajęcia dydaktyczne</w:t>
      </w:r>
      <w:r w:rsidR="00EB3BE2" w:rsidRPr="00F00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B3BE2" w:rsidRPr="00F00423">
        <w:rPr>
          <w:rFonts w:ascii="Times New Roman" w:hAnsi="Times New Roman" w:cs="Times New Roman"/>
          <w:sz w:val="24"/>
          <w:szCs w:val="24"/>
        </w:rPr>
        <w:t>mają formę</w:t>
      </w:r>
      <w:r w:rsidR="005C6CB9" w:rsidRPr="00F00423">
        <w:rPr>
          <w:rFonts w:ascii="Times New Roman" w:hAnsi="Times New Roman" w:cs="Times New Roman"/>
          <w:sz w:val="24"/>
          <w:szCs w:val="24"/>
        </w:rPr>
        <w:t xml:space="preserve"> </w:t>
      </w:r>
      <w:r w:rsidR="00BD552B" w:rsidRPr="00F00423">
        <w:rPr>
          <w:rFonts w:ascii="Times New Roman" w:hAnsi="Times New Roman" w:cs="Times New Roman"/>
          <w:sz w:val="24"/>
          <w:szCs w:val="24"/>
        </w:rPr>
        <w:t xml:space="preserve">wykładów, </w:t>
      </w:r>
      <w:r w:rsidR="00F90212" w:rsidRPr="00F00423">
        <w:rPr>
          <w:rFonts w:ascii="Times New Roman" w:hAnsi="Times New Roman" w:cs="Times New Roman"/>
          <w:sz w:val="24"/>
          <w:szCs w:val="24"/>
        </w:rPr>
        <w:t xml:space="preserve">seminariów, </w:t>
      </w:r>
      <w:r w:rsidR="005C6CB9" w:rsidRPr="00F00423">
        <w:rPr>
          <w:rFonts w:ascii="Times New Roman" w:hAnsi="Times New Roman" w:cs="Times New Roman"/>
          <w:sz w:val="24"/>
          <w:szCs w:val="24"/>
        </w:rPr>
        <w:t>ćwiczeń</w:t>
      </w:r>
      <w:r w:rsidR="00F90212" w:rsidRPr="00F00423">
        <w:rPr>
          <w:rFonts w:ascii="Times New Roman" w:hAnsi="Times New Roman" w:cs="Times New Roman"/>
          <w:sz w:val="24"/>
          <w:szCs w:val="24"/>
        </w:rPr>
        <w:t>, zajęć praktycznych oraz samokształcenia</w:t>
      </w:r>
      <w:r w:rsidR="005C6CB9" w:rsidRPr="00F004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14E307" w14:textId="77777777" w:rsidR="00AA3312" w:rsidRDefault="00BD552B" w:rsidP="003E55B1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Wykłady</w:t>
      </w:r>
      <w:r w:rsidR="00AA3312">
        <w:rPr>
          <w:rFonts w:ascii="Times New Roman" w:hAnsi="Times New Roman" w:cs="Times New Roman"/>
          <w:sz w:val="24"/>
          <w:szCs w:val="24"/>
        </w:rPr>
        <w:t>:</w:t>
      </w:r>
      <w:r w:rsidRPr="00F00423">
        <w:rPr>
          <w:rFonts w:ascii="Times New Roman" w:hAnsi="Times New Roman" w:cs="Times New Roman"/>
          <w:sz w:val="24"/>
          <w:szCs w:val="24"/>
        </w:rPr>
        <w:t xml:space="preserve"> prezentacja multimedialna, </w:t>
      </w:r>
    </w:p>
    <w:p w14:paraId="325ADE96" w14:textId="179D1C68" w:rsidR="00AA3312" w:rsidRDefault="006D06B7" w:rsidP="003E55B1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Ćwiczenia</w:t>
      </w:r>
      <w:r w:rsidR="00AA3312">
        <w:rPr>
          <w:rFonts w:ascii="Times New Roman" w:hAnsi="Times New Roman" w:cs="Times New Roman"/>
          <w:sz w:val="24"/>
          <w:szCs w:val="24"/>
        </w:rPr>
        <w:t>: w oddziałach szpitalnych</w:t>
      </w:r>
      <w:r w:rsidR="00242853">
        <w:rPr>
          <w:rFonts w:ascii="Times New Roman" w:hAnsi="Times New Roman" w:cs="Times New Roman"/>
          <w:sz w:val="24"/>
          <w:szCs w:val="24"/>
        </w:rPr>
        <w:t xml:space="preserve"> oraz w Centrum Symulacji Medycznej</w:t>
      </w:r>
      <w:r w:rsidR="00AA3312">
        <w:rPr>
          <w:rFonts w:ascii="Times New Roman" w:hAnsi="Times New Roman" w:cs="Times New Roman"/>
          <w:sz w:val="24"/>
          <w:szCs w:val="24"/>
        </w:rPr>
        <w:t>,</w:t>
      </w:r>
      <w:r w:rsidR="005C6CB9" w:rsidRPr="00F00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8584C" w14:textId="01578D2A" w:rsidR="00AA3312" w:rsidRDefault="006D06B7" w:rsidP="003E55B1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Seminaria</w:t>
      </w:r>
      <w:r w:rsidR="00AA3312">
        <w:rPr>
          <w:rFonts w:ascii="Times New Roman" w:hAnsi="Times New Roman" w:cs="Times New Roman"/>
          <w:sz w:val="24"/>
          <w:szCs w:val="24"/>
        </w:rPr>
        <w:t>:</w:t>
      </w:r>
      <w:r w:rsidR="005C6CB9" w:rsidRPr="00F00423">
        <w:rPr>
          <w:rFonts w:ascii="Times New Roman" w:hAnsi="Times New Roman" w:cs="Times New Roman"/>
          <w:sz w:val="24"/>
          <w:szCs w:val="24"/>
        </w:rPr>
        <w:t xml:space="preserve"> prezentacja multimedialna</w:t>
      </w:r>
      <w:r w:rsidR="00F90212" w:rsidRPr="00F004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B901C7" w14:textId="7476B76B" w:rsidR="00AA3312" w:rsidRDefault="00F90212" w:rsidP="003E55B1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Zajęcia praktyczne</w:t>
      </w:r>
      <w:r w:rsidR="00AA3312">
        <w:rPr>
          <w:rFonts w:ascii="Times New Roman" w:hAnsi="Times New Roman" w:cs="Times New Roman"/>
          <w:sz w:val="24"/>
          <w:szCs w:val="24"/>
        </w:rPr>
        <w:t>:</w:t>
      </w:r>
      <w:r w:rsidRPr="00F00423">
        <w:rPr>
          <w:rFonts w:ascii="Times New Roman" w:hAnsi="Times New Roman" w:cs="Times New Roman"/>
          <w:sz w:val="24"/>
          <w:szCs w:val="24"/>
        </w:rPr>
        <w:t xml:space="preserve"> ćwiczenia </w:t>
      </w:r>
      <w:r w:rsidR="00895FDF">
        <w:rPr>
          <w:rFonts w:ascii="Times New Roman" w:hAnsi="Times New Roman" w:cs="Times New Roman"/>
          <w:sz w:val="24"/>
          <w:szCs w:val="24"/>
        </w:rPr>
        <w:t>w oddziałach szpitalnych oraz w Centrum Symulacji Medycznej,</w:t>
      </w:r>
    </w:p>
    <w:p w14:paraId="65033F4D" w14:textId="63D81A52" w:rsidR="00AA3312" w:rsidRPr="003E55B1" w:rsidRDefault="00F90212" w:rsidP="003E55B1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0423">
        <w:rPr>
          <w:rFonts w:ascii="Times New Roman" w:hAnsi="Times New Roman" w:cs="Times New Roman"/>
          <w:sz w:val="24"/>
          <w:szCs w:val="24"/>
        </w:rPr>
        <w:t>Samokształcenie</w:t>
      </w:r>
      <w:r w:rsidR="00AA3312">
        <w:rPr>
          <w:rFonts w:ascii="Times New Roman" w:hAnsi="Times New Roman" w:cs="Times New Roman"/>
          <w:sz w:val="24"/>
          <w:szCs w:val="24"/>
        </w:rPr>
        <w:t>:</w:t>
      </w:r>
      <w:r w:rsidRPr="00F00423">
        <w:rPr>
          <w:rFonts w:ascii="Times New Roman" w:hAnsi="Times New Roman" w:cs="Times New Roman"/>
          <w:sz w:val="24"/>
          <w:szCs w:val="24"/>
        </w:rPr>
        <w:t xml:space="preserve"> samodzielna praca </w:t>
      </w:r>
      <w:r w:rsidR="00895FDF">
        <w:rPr>
          <w:rFonts w:ascii="Times New Roman" w:hAnsi="Times New Roman" w:cs="Times New Roman"/>
          <w:sz w:val="24"/>
          <w:szCs w:val="24"/>
        </w:rPr>
        <w:t>s</w:t>
      </w:r>
      <w:r w:rsidRPr="00F00423">
        <w:rPr>
          <w:rFonts w:ascii="Times New Roman" w:hAnsi="Times New Roman" w:cs="Times New Roman"/>
          <w:sz w:val="24"/>
          <w:szCs w:val="24"/>
        </w:rPr>
        <w:t xml:space="preserve">tudenta polegająca na opracowaniu pisemnym zadanego zagadnienia. </w:t>
      </w:r>
    </w:p>
    <w:p w14:paraId="430A86EA" w14:textId="211AB2A2" w:rsidR="000E4387" w:rsidRPr="00AA3312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12">
        <w:rPr>
          <w:rFonts w:ascii="Times New Roman" w:hAnsi="Times New Roman" w:cs="Times New Roman"/>
          <w:b/>
          <w:sz w:val="24"/>
          <w:szCs w:val="24"/>
        </w:rPr>
        <w:t xml:space="preserve">Zasady uczestnictwa studenta na poszczególnych formach zajęć </w:t>
      </w:r>
    </w:p>
    <w:p w14:paraId="4A34E075" w14:textId="77777777" w:rsidR="00AA3312" w:rsidRDefault="00F3447D" w:rsidP="003E55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zobowiązany jest do uczestniczenia w zajęciach z grupą studencką do której został przypisany na początku roku akademickiego. </w:t>
      </w:r>
    </w:p>
    <w:p w14:paraId="3045073E" w14:textId="05EACC82" w:rsidR="00AA3312" w:rsidRDefault="00F3447D" w:rsidP="003E55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na zajęcia odzież zewnętrzną należy zostawić w szatni</w:t>
      </w:r>
      <w:r w:rsid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>. Na zajęcia w oddziałach szpitalnych oraz w Centrum Symulacji Medycznej</w:t>
      </w: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 zobowiązany jest</w:t>
      </w:r>
      <w:r w:rsid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stawić się w kompletnym umundurowaniu oraz obuwiu </w:t>
      </w:r>
      <w:r w:rsid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medycznym, posiadać identyfikator oraz stosować się do wymogów sanitarno – epidemiologicznych obowiązujących w placówce.</w:t>
      </w:r>
    </w:p>
    <w:p w14:paraId="32120CF7" w14:textId="1F869445" w:rsidR="00AA3312" w:rsidRPr="003E55B1" w:rsidRDefault="00F3447D" w:rsidP="003E55B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wykładów, wykonywanie zdjęć oraz nagrywanie filmów jest niedozwolone.</w:t>
      </w:r>
    </w:p>
    <w:p w14:paraId="1F99C67F" w14:textId="77777777" w:rsidR="00AA3312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12">
        <w:rPr>
          <w:rFonts w:ascii="Times New Roman" w:hAnsi="Times New Roman" w:cs="Times New Roman"/>
          <w:b/>
          <w:sz w:val="24"/>
          <w:szCs w:val="24"/>
        </w:rPr>
        <w:t>Obecność na zajęciach, sposób usprawiedliwiania i odrabiania nieobecności</w:t>
      </w:r>
    </w:p>
    <w:p w14:paraId="60E95D16" w14:textId="77777777" w:rsidR="00AA3312" w:rsidRPr="00AA3312" w:rsidRDefault="005C6CB9" w:rsidP="003E55B1">
      <w:pPr>
        <w:pStyle w:val="Akapitzlist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na </w:t>
      </w:r>
      <w:r w:rsidR="000E4387"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D71"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ykładach, seminariach, </w:t>
      </w: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ćwiczeniach </w:t>
      </w:r>
      <w:r w:rsidR="00D76D71"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zajęciach praktycznych </w:t>
      </w: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obowiązkowa. </w:t>
      </w:r>
    </w:p>
    <w:p w14:paraId="1A0F0BAF" w14:textId="77777777" w:rsidR="00AA3312" w:rsidRPr="00AA3312" w:rsidRDefault="005C6CB9" w:rsidP="003E55B1">
      <w:pPr>
        <w:pStyle w:val="Akapitzlist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nieobecność musi być usprawiedliwiona i zaliczona według zasad określonych przez osobę prowadzącą zajęcia. </w:t>
      </w:r>
    </w:p>
    <w:p w14:paraId="55EB683C" w14:textId="3CD73708" w:rsidR="00AA3312" w:rsidRPr="00AA3312" w:rsidRDefault="005C6CB9" w:rsidP="003E55B1">
      <w:pPr>
        <w:pStyle w:val="Akapitzlist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usprawiedliwienia </w:t>
      </w:r>
      <w:r w:rsidR="00895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odrobienia </w:t>
      </w:r>
      <w:r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wynosi tydzień</w:t>
      </w:r>
      <w:r w:rsidR="000E4387" w:rsidRPr="00AA33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187FE5" w14:textId="79F21F16" w:rsidR="00EF7C17" w:rsidRPr="00AA3312" w:rsidRDefault="00F3447D" w:rsidP="003E55B1">
      <w:pPr>
        <w:pStyle w:val="Akapitzlist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12">
        <w:rPr>
          <w:rFonts w:ascii="Times New Roman" w:hAnsi="Times New Roman" w:cs="Times New Roman"/>
          <w:sz w:val="24"/>
          <w:szCs w:val="24"/>
        </w:rPr>
        <w:t xml:space="preserve">Podstawą do usprawiedliwienia nieobecności jest </w:t>
      </w:r>
      <w:r w:rsidR="00AA3312">
        <w:rPr>
          <w:rFonts w:ascii="Times New Roman" w:hAnsi="Times New Roman" w:cs="Times New Roman"/>
          <w:sz w:val="24"/>
          <w:szCs w:val="24"/>
        </w:rPr>
        <w:t xml:space="preserve">okazanie </w:t>
      </w:r>
      <w:r w:rsidRPr="00AA3312">
        <w:rPr>
          <w:rFonts w:ascii="Times New Roman" w:hAnsi="Times New Roman" w:cs="Times New Roman"/>
          <w:sz w:val="24"/>
          <w:szCs w:val="24"/>
        </w:rPr>
        <w:t xml:space="preserve">zwolnienia lekarskiego lub zwolnienia od opiekuna roku. </w:t>
      </w:r>
      <w:r w:rsidR="00AA3312">
        <w:rPr>
          <w:rFonts w:ascii="Times New Roman" w:hAnsi="Times New Roman" w:cs="Times New Roman"/>
          <w:sz w:val="24"/>
          <w:szCs w:val="24"/>
        </w:rPr>
        <w:t xml:space="preserve">W </w:t>
      </w:r>
      <w:r w:rsidRPr="00AA3312">
        <w:rPr>
          <w:rFonts w:ascii="Times New Roman" w:hAnsi="Times New Roman" w:cs="Times New Roman"/>
          <w:sz w:val="24"/>
          <w:szCs w:val="24"/>
        </w:rPr>
        <w:t>celu usprawiedliwienia nieobecności wymienione zwolnienia należy dostarczyć jak najszybciej (nie p</w:t>
      </w:r>
      <w:r w:rsidR="006D06B7" w:rsidRPr="00AA3312">
        <w:rPr>
          <w:rFonts w:ascii="Times New Roman" w:hAnsi="Times New Roman" w:cs="Times New Roman"/>
          <w:sz w:val="24"/>
          <w:szCs w:val="24"/>
        </w:rPr>
        <w:t>óźniej niż 7</w:t>
      </w:r>
      <w:r w:rsidRPr="00AA3312">
        <w:rPr>
          <w:rFonts w:ascii="Times New Roman" w:hAnsi="Times New Roman" w:cs="Times New Roman"/>
          <w:sz w:val="24"/>
          <w:szCs w:val="24"/>
        </w:rPr>
        <w:t xml:space="preserve"> dni od daty zakończen</w:t>
      </w:r>
      <w:r w:rsidR="006D06B7" w:rsidRPr="00AA3312">
        <w:rPr>
          <w:rFonts w:ascii="Times New Roman" w:hAnsi="Times New Roman" w:cs="Times New Roman"/>
          <w:sz w:val="24"/>
          <w:szCs w:val="24"/>
        </w:rPr>
        <w:t>ia zwolnienia) do sekretariatu Katedry P</w:t>
      </w:r>
      <w:r w:rsidR="00AA3312">
        <w:rPr>
          <w:rFonts w:ascii="Times New Roman" w:hAnsi="Times New Roman" w:cs="Times New Roman"/>
          <w:sz w:val="24"/>
          <w:szCs w:val="24"/>
        </w:rPr>
        <w:t>ielęgniarstwa lub nauczyciela akademickiego prowadzącego zajęcia</w:t>
      </w:r>
      <w:r w:rsidRPr="00AA3312">
        <w:rPr>
          <w:rFonts w:ascii="Times New Roman" w:hAnsi="Times New Roman" w:cs="Times New Roman"/>
          <w:sz w:val="24"/>
          <w:szCs w:val="24"/>
        </w:rPr>
        <w:t xml:space="preserve">. </w:t>
      </w:r>
      <w:r w:rsidR="006D06B7" w:rsidRPr="00AA3312">
        <w:rPr>
          <w:rFonts w:ascii="Times New Roman" w:hAnsi="Times New Roman" w:cs="Times New Roman"/>
          <w:sz w:val="24"/>
          <w:szCs w:val="24"/>
        </w:rPr>
        <w:t xml:space="preserve">Zwolnienia dostarczone </w:t>
      </w:r>
      <w:r w:rsidRPr="00AA3312"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6D06B7" w:rsidRPr="00AA3312">
        <w:rPr>
          <w:rFonts w:ascii="Times New Roman" w:hAnsi="Times New Roman" w:cs="Times New Roman"/>
          <w:sz w:val="24"/>
          <w:szCs w:val="24"/>
        </w:rPr>
        <w:t xml:space="preserve">wyznaczonego </w:t>
      </w:r>
      <w:r w:rsidRPr="00AA3312">
        <w:rPr>
          <w:rFonts w:ascii="Times New Roman" w:hAnsi="Times New Roman" w:cs="Times New Roman"/>
          <w:sz w:val="24"/>
          <w:szCs w:val="24"/>
        </w:rPr>
        <w:t xml:space="preserve">czasu </w:t>
      </w:r>
      <w:r w:rsidR="006D06B7" w:rsidRPr="00AA3312">
        <w:rPr>
          <w:rFonts w:ascii="Times New Roman" w:hAnsi="Times New Roman" w:cs="Times New Roman"/>
          <w:sz w:val="24"/>
          <w:szCs w:val="24"/>
        </w:rPr>
        <w:t>n</w:t>
      </w:r>
      <w:r w:rsidRPr="00AA3312">
        <w:rPr>
          <w:rFonts w:ascii="Times New Roman" w:hAnsi="Times New Roman" w:cs="Times New Roman"/>
          <w:sz w:val="24"/>
          <w:szCs w:val="24"/>
        </w:rPr>
        <w:t xml:space="preserve">ie będą respektowane. </w:t>
      </w:r>
    </w:p>
    <w:p w14:paraId="175AD33F" w14:textId="77777777" w:rsidR="00AA3312" w:rsidRDefault="00EB3BE2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312">
        <w:rPr>
          <w:rFonts w:ascii="Times New Roman" w:hAnsi="Times New Roman" w:cs="Times New Roman"/>
          <w:b/>
          <w:bCs/>
          <w:sz w:val="24"/>
          <w:szCs w:val="24"/>
        </w:rPr>
        <w:t>Określenie dopuszczalnej liczby wszystkich usprawiedliwionych nieobecności na poszczególnych formach zajęć w tym zaliczeniach i egzaminach</w:t>
      </w:r>
      <w:r w:rsidRPr="00AA33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F5D3D" w14:textId="5C8FE541" w:rsidR="00EF7C17" w:rsidRPr="00253D2B" w:rsidRDefault="006D06B7" w:rsidP="003E55B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D2B">
        <w:rPr>
          <w:rFonts w:ascii="Times New Roman" w:hAnsi="Times New Roman" w:cs="Times New Roman"/>
          <w:sz w:val="24"/>
          <w:szCs w:val="24"/>
        </w:rPr>
        <w:t>Obecność na zajęciach jest obowiązkowa.</w:t>
      </w:r>
    </w:p>
    <w:p w14:paraId="0C412436" w14:textId="067EF1D2" w:rsidR="00AA3312" w:rsidRDefault="00EB3BE2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312">
        <w:rPr>
          <w:rFonts w:ascii="Times New Roman" w:hAnsi="Times New Roman" w:cs="Times New Roman"/>
          <w:b/>
          <w:bCs/>
          <w:sz w:val="24"/>
          <w:szCs w:val="24"/>
        </w:rPr>
        <w:t>Określenie sposobu usprawiedliwienia nieobecności na poszczególnych formach zajęć</w:t>
      </w:r>
      <w:r w:rsidRPr="00AA3312">
        <w:rPr>
          <w:rFonts w:ascii="Times New Roman" w:hAnsi="Times New Roman" w:cs="Times New Roman"/>
          <w:sz w:val="24"/>
          <w:szCs w:val="24"/>
        </w:rPr>
        <w:t xml:space="preserve"> (w tym zaliczeniach i egzaminach)</w:t>
      </w:r>
      <w:r w:rsidR="00AA3312">
        <w:rPr>
          <w:rFonts w:ascii="Times New Roman" w:hAnsi="Times New Roman" w:cs="Times New Roman"/>
          <w:sz w:val="24"/>
          <w:szCs w:val="24"/>
        </w:rPr>
        <w:t>:</w:t>
      </w:r>
    </w:p>
    <w:p w14:paraId="6F015C18" w14:textId="77777777" w:rsidR="00AA3312" w:rsidRPr="00253D2B" w:rsidRDefault="00AA3312" w:rsidP="003E55B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D2B">
        <w:rPr>
          <w:rFonts w:ascii="Times New Roman" w:hAnsi="Times New Roman" w:cs="Times New Roman"/>
          <w:sz w:val="24"/>
          <w:szCs w:val="24"/>
        </w:rPr>
        <w:t>Z</w:t>
      </w:r>
      <w:r w:rsidR="00EB3BE2" w:rsidRPr="00253D2B">
        <w:rPr>
          <w:rFonts w:ascii="Times New Roman" w:hAnsi="Times New Roman" w:cs="Times New Roman"/>
          <w:sz w:val="24"/>
          <w:szCs w:val="24"/>
        </w:rPr>
        <w:t xml:space="preserve">godnie z procedurą określającą zasady usprawiedliwiania nieobecności na zajęciach dydaktycznych, egzaminach i zaliczeniach </w:t>
      </w:r>
      <w:r w:rsidRPr="00253D2B">
        <w:rPr>
          <w:rFonts w:ascii="Times New Roman" w:hAnsi="Times New Roman" w:cs="Times New Roman"/>
          <w:sz w:val="24"/>
          <w:szCs w:val="24"/>
        </w:rPr>
        <w:t>w Szkole Zdrowia Publicznego</w:t>
      </w:r>
      <w:r w:rsidR="00EB3BE2" w:rsidRPr="00253D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00F20" w14:textId="3C20E6F0" w:rsidR="00AA3312" w:rsidRPr="00253D2B" w:rsidRDefault="00EB3BE2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2B">
        <w:rPr>
          <w:rFonts w:ascii="Times New Roman" w:hAnsi="Times New Roman" w:cs="Times New Roman"/>
          <w:b/>
          <w:bCs/>
          <w:sz w:val="24"/>
          <w:szCs w:val="24"/>
        </w:rPr>
        <w:t xml:space="preserve">Sposób odrabiania nieobecności na zajęciach. </w:t>
      </w:r>
    </w:p>
    <w:p w14:paraId="312E112A" w14:textId="3B4CE9EF" w:rsidR="00FB57AD" w:rsidRDefault="00526223" w:rsidP="003E55B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7AD">
        <w:rPr>
          <w:rFonts w:ascii="Times New Roman" w:hAnsi="Times New Roman" w:cs="Times New Roman"/>
          <w:sz w:val="24"/>
          <w:szCs w:val="24"/>
        </w:rPr>
        <w:t xml:space="preserve">W przypadku nieobecności na ćwiczeniach i seminariach należy je zaliczyć u osoby prowadzącej </w:t>
      </w:r>
      <w:r w:rsidR="00E475E2" w:rsidRPr="00FB57AD">
        <w:rPr>
          <w:rFonts w:ascii="Times New Roman" w:hAnsi="Times New Roman" w:cs="Times New Roman"/>
          <w:sz w:val="24"/>
          <w:szCs w:val="24"/>
        </w:rPr>
        <w:t>zajęcia</w:t>
      </w:r>
      <w:r w:rsidRPr="00FB57AD"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E407FD">
        <w:rPr>
          <w:rFonts w:ascii="Times New Roman" w:hAnsi="Times New Roman" w:cs="Times New Roman"/>
          <w:sz w:val="24"/>
          <w:szCs w:val="24"/>
        </w:rPr>
        <w:t>do 14 dni od momentu ustania przyczyny nieobecności</w:t>
      </w:r>
      <w:r w:rsidRPr="00FB57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870C7" w14:textId="3E5234EF" w:rsidR="00EF7C17" w:rsidRPr="00FB57AD" w:rsidRDefault="00526223" w:rsidP="003E55B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7AD">
        <w:rPr>
          <w:rFonts w:ascii="Times New Roman" w:hAnsi="Times New Roman" w:cs="Times New Roman"/>
          <w:sz w:val="24"/>
          <w:szCs w:val="24"/>
        </w:rPr>
        <w:t xml:space="preserve">W przypadku niestawienia się </w:t>
      </w:r>
      <w:r w:rsidR="00E407FD">
        <w:rPr>
          <w:rFonts w:ascii="Times New Roman" w:hAnsi="Times New Roman" w:cs="Times New Roman"/>
          <w:sz w:val="24"/>
          <w:szCs w:val="24"/>
        </w:rPr>
        <w:t>s</w:t>
      </w:r>
      <w:r w:rsidRPr="00FB57AD">
        <w:rPr>
          <w:rFonts w:ascii="Times New Roman" w:hAnsi="Times New Roman" w:cs="Times New Roman"/>
          <w:sz w:val="24"/>
          <w:szCs w:val="24"/>
        </w:rPr>
        <w:t>tudenta na zaliczeniu zaległych ćwiczeń</w:t>
      </w:r>
      <w:r w:rsidR="00E407FD">
        <w:rPr>
          <w:rFonts w:ascii="Times New Roman" w:hAnsi="Times New Roman" w:cs="Times New Roman"/>
          <w:sz w:val="24"/>
          <w:szCs w:val="24"/>
        </w:rPr>
        <w:t>,</w:t>
      </w:r>
      <w:r w:rsidRPr="00FB57AD">
        <w:rPr>
          <w:rFonts w:ascii="Times New Roman" w:hAnsi="Times New Roman" w:cs="Times New Roman"/>
          <w:sz w:val="24"/>
          <w:szCs w:val="24"/>
        </w:rPr>
        <w:t xml:space="preserve"> nie zostaje </w:t>
      </w:r>
      <w:r w:rsidR="00E407FD">
        <w:rPr>
          <w:rFonts w:ascii="Times New Roman" w:hAnsi="Times New Roman" w:cs="Times New Roman"/>
          <w:sz w:val="24"/>
          <w:szCs w:val="24"/>
        </w:rPr>
        <w:t xml:space="preserve">on </w:t>
      </w:r>
      <w:r w:rsidRPr="00FB57AD">
        <w:rPr>
          <w:rFonts w:ascii="Times New Roman" w:hAnsi="Times New Roman" w:cs="Times New Roman"/>
          <w:sz w:val="24"/>
          <w:szCs w:val="24"/>
        </w:rPr>
        <w:t xml:space="preserve">dopuszczony do </w:t>
      </w:r>
      <w:r w:rsidR="00FB57AD">
        <w:rPr>
          <w:rFonts w:ascii="Times New Roman" w:hAnsi="Times New Roman" w:cs="Times New Roman"/>
          <w:sz w:val="24"/>
          <w:szCs w:val="24"/>
        </w:rPr>
        <w:t>zaliczenia</w:t>
      </w:r>
      <w:r w:rsidRPr="00FB57AD">
        <w:rPr>
          <w:rFonts w:ascii="Times New Roman" w:hAnsi="Times New Roman" w:cs="Times New Roman"/>
          <w:sz w:val="24"/>
          <w:szCs w:val="24"/>
        </w:rPr>
        <w:t xml:space="preserve"> (otrzymuje ocenę 2,0) do czasu zaliczenia zaległych zajęć.</w:t>
      </w:r>
    </w:p>
    <w:p w14:paraId="6CA34660" w14:textId="4ECFBD26" w:rsidR="00253D2B" w:rsidRPr="00253D2B" w:rsidRDefault="00EB3BE2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2B">
        <w:rPr>
          <w:rFonts w:ascii="Times New Roman" w:hAnsi="Times New Roman" w:cs="Times New Roman"/>
          <w:b/>
          <w:bCs/>
          <w:sz w:val="24"/>
          <w:szCs w:val="24"/>
        </w:rPr>
        <w:t xml:space="preserve">Sposób postępowania w przypadku nieusprawiedliwionej nieobecności. </w:t>
      </w:r>
    </w:p>
    <w:p w14:paraId="455CA567" w14:textId="4321C4B1" w:rsidR="00253D2B" w:rsidRPr="00BD659A" w:rsidRDefault="00E475E2" w:rsidP="003E55B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D2B">
        <w:rPr>
          <w:rFonts w:ascii="Times New Roman" w:hAnsi="Times New Roman" w:cs="Times New Roman"/>
          <w:sz w:val="24"/>
          <w:szCs w:val="24"/>
        </w:rPr>
        <w:t xml:space="preserve">Decyzję podejmuje Kierownik </w:t>
      </w:r>
      <w:r w:rsidR="00E407FD">
        <w:rPr>
          <w:rFonts w:ascii="Times New Roman" w:hAnsi="Times New Roman" w:cs="Times New Roman"/>
          <w:sz w:val="24"/>
          <w:szCs w:val="24"/>
        </w:rPr>
        <w:t xml:space="preserve">/ </w:t>
      </w:r>
      <w:r w:rsidRPr="00253D2B">
        <w:rPr>
          <w:rFonts w:ascii="Times New Roman" w:hAnsi="Times New Roman" w:cs="Times New Roman"/>
          <w:sz w:val="24"/>
          <w:szCs w:val="24"/>
        </w:rPr>
        <w:t>Koordynator zajęć.</w:t>
      </w:r>
    </w:p>
    <w:p w14:paraId="3D820D6F" w14:textId="6065CAB3" w:rsidR="004B02FB" w:rsidRPr="00253D2B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2B">
        <w:rPr>
          <w:rFonts w:ascii="Times New Roman" w:hAnsi="Times New Roman" w:cs="Times New Roman"/>
          <w:b/>
          <w:sz w:val="24"/>
          <w:szCs w:val="24"/>
        </w:rPr>
        <w:t xml:space="preserve">Zasady zaliczenia poszczególnych form zajęć: </w:t>
      </w:r>
    </w:p>
    <w:p w14:paraId="414A1F5C" w14:textId="7FE89C1A" w:rsidR="00BD552B" w:rsidRPr="00AB4A31" w:rsidRDefault="00BD552B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31">
        <w:rPr>
          <w:rFonts w:ascii="Times New Roman" w:hAnsi="Times New Roman" w:cs="Times New Roman"/>
          <w:b/>
          <w:sz w:val="24"/>
          <w:szCs w:val="24"/>
        </w:rPr>
        <w:t xml:space="preserve">Wykłady </w:t>
      </w:r>
    </w:p>
    <w:p w14:paraId="185F8C7E" w14:textId="73E4DDEA" w:rsidR="00AB4A31" w:rsidRDefault="00AB4A31" w:rsidP="003E55B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D552B" w:rsidRPr="00AB4A31">
        <w:rPr>
          <w:rFonts w:ascii="Times New Roman" w:hAnsi="Times New Roman" w:cs="Times New Roman"/>
          <w:sz w:val="24"/>
          <w:szCs w:val="24"/>
        </w:rPr>
        <w:t>kreślenie formy zaliczenia materiału realizowanego na wykładach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21C2" w:rsidRPr="00AB4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D552B" w:rsidRPr="00AB4A31">
        <w:rPr>
          <w:rFonts w:ascii="Times New Roman" w:hAnsi="Times New Roman" w:cs="Times New Roman"/>
          <w:sz w:val="24"/>
          <w:szCs w:val="24"/>
        </w:rPr>
        <w:t>aliczenie zajęć odbywa się na podstawie obecności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B60A0A" w14:textId="0140C9EA" w:rsidR="00DB0B90" w:rsidRPr="00DB0B90" w:rsidRDefault="00AB4A31" w:rsidP="003E55B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552B" w:rsidRPr="00AB4A31">
        <w:rPr>
          <w:rFonts w:ascii="Times New Roman" w:hAnsi="Times New Roman" w:cs="Times New Roman"/>
          <w:sz w:val="24"/>
          <w:szCs w:val="24"/>
        </w:rPr>
        <w:t>nformacja czy materiał realizowany w trakcie wykładów wchodzi w zakres tematyczny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2B" w:rsidRPr="00AB4A31">
        <w:rPr>
          <w:rFonts w:ascii="Times New Roman" w:hAnsi="Times New Roman" w:cs="Times New Roman"/>
          <w:sz w:val="24"/>
          <w:szCs w:val="24"/>
        </w:rPr>
        <w:t>egzaminu z przedmiotu/zaliczenia semestralnego (należy wybrać odpowiednią formę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2B" w:rsidRPr="00AB4A31">
        <w:rPr>
          <w:rFonts w:ascii="Times New Roman" w:hAnsi="Times New Roman" w:cs="Times New Roman"/>
          <w:sz w:val="24"/>
          <w:szCs w:val="24"/>
        </w:rPr>
        <w:t>zaliczenia)</w:t>
      </w:r>
      <w:r w:rsidR="00F421C2" w:rsidRPr="00AB4A31">
        <w:rPr>
          <w:rFonts w:ascii="Times New Roman" w:hAnsi="Times New Roman" w:cs="Times New Roman"/>
          <w:sz w:val="24"/>
          <w:szCs w:val="24"/>
        </w:rPr>
        <w:t xml:space="preserve">. </w:t>
      </w:r>
      <w:r w:rsidR="00BD552B" w:rsidRPr="00AB4A31">
        <w:rPr>
          <w:rFonts w:ascii="Times New Roman" w:hAnsi="Times New Roman" w:cs="Times New Roman"/>
          <w:sz w:val="24"/>
          <w:szCs w:val="24"/>
        </w:rPr>
        <w:t xml:space="preserve">Materiał realizowany na wykładach wchodzi </w:t>
      </w:r>
      <w:r>
        <w:rPr>
          <w:rFonts w:ascii="Times New Roman" w:hAnsi="Times New Roman" w:cs="Times New Roman"/>
          <w:sz w:val="24"/>
          <w:szCs w:val="24"/>
        </w:rPr>
        <w:br/>
      </w:r>
      <w:r w:rsidR="00BD552B" w:rsidRPr="00AB4A31">
        <w:rPr>
          <w:rFonts w:ascii="Times New Roman" w:hAnsi="Times New Roman" w:cs="Times New Roman"/>
          <w:sz w:val="24"/>
          <w:szCs w:val="24"/>
        </w:rPr>
        <w:t>w zakres tematyczny egzaminu.</w:t>
      </w:r>
    </w:p>
    <w:p w14:paraId="44DACD8F" w14:textId="77777777" w:rsidR="006C0CF2" w:rsidRDefault="00EB3BE2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FD">
        <w:rPr>
          <w:rFonts w:ascii="Times New Roman" w:hAnsi="Times New Roman" w:cs="Times New Roman"/>
          <w:b/>
          <w:sz w:val="24"/>
          <w:szCs w:val="24"/>
        </w:rPr>
        <w:t xml:space="preserve">Ćwiczenia </w:t>
      </w:r>
    </w:p>
    <w:p w14:paraId="4C728EFA" w14:textId="64293DB8" w:rsidR="006C0CF2" w:rsidRPr="006C0CF2" w:rsidRDefault="006C0CF2" w:rsidP="003E55B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CF2">
        <w:rPr>
          <w:rFonts w:ascii="Times New Roman" w:hAnsi="Times New Roman" w:cs="Times New Roman"/>
          <w:bCs/>
          <w:sz w:val="24"/>
          <w:szCs w:val="24"/>
        </w:rPr>
        <w:t>Forma ćwiczeń: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praca z pacjentem</w:t>
      </w:r>
      <w:r w:rsidR="00D276C7">
        <w:rPr>
          <w:rFonts w:ascii="Times New Roman" w:hAnsi="Times New Roman" w:cs="Times New Roman"/>
          <w:bCs/>
          <w:sz w:val="24"/>
          <w:szCs w:val="24"/>
        </w:rPr>
        <w:t xml:space="preserve"> w oddziale szpitalnym </w:t>
      </w:r>
    </w:p>
    <w:p w14:paraId="15A4A1E2" w14:textId="047D6B94" w:rsidR="006C0CF2" w:rsidRPr="006C0CF2" w:rsidRDefault="002A3259" w:rsidP="00D276C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F2">
        <w:rPr>
          <w:rFonts w:ascii="Times New Roman" w:hAnsi="Times New Roman" w:cs="Times New Roman"/>
          <w:sz w:val="24"/>
          <w:szCs w:val="24"/>
        </w:rPr>
        <w:lastRenderedPageBreak/>
        <w:t>Materiał</w:t>
      </w:r>
      <w:r w:rsidR="00CD36FD" w:rsidRPr="006C0CF2">
        <w:rPr>
          <w:rFonts w:ascii="Times New Roman" w:hAnsi="Times New Roman" w:cs="Times New Roman"/>
          <w:sz w:val="24"/>
          <w:szCs w:val="24"/>
        </w:rPr>
        <w:t>: z</w:t>
      </w:r>
      <w:r w:rsidR="0021662F" w:rsidRPr="006C0CF2">
        <w:rPr>
          <w:rFonts w:ascii="Times New Roman" w:hAnsi="Times New Roman" w:cs="Times New Roman"/>
          <w:sz w:val="24"/>
          <w:szCs w:val="24"/>
        </w:rPr>
        <w:t>akres ustalany jest przez</w:t>
      </w:r>
      <w:r w:rsidR="00E407FD">
        <w:rPr>
          <w:rFonts w:ascii="Times New Roman" w:hAnsi="Times New Roman" w:cs="Times New Roman"/>
          <w:sz w:val="24"/>
          <w:szCs w:val="24"/>
        </w:rPr>
        <w:t xml:space="preserve"> </w:t>
      </w:r>
      <w:r w:rsidRPr="006C0CF2">
        <w:rPr>
          <w:rFonts w:ascii="Times New Roman" w:hAnsi="Times New Roman" w:cs="Times New Roman"/>
          <w:sz w:val="24"/>
          <w:szCs w:val="24"/>
        </w:rPr>
        <w:t xml:space="preserve">Koordynatora przedmiotu. </w:t>
      </w:r>
    </w:p>
    <w:p w14:paraId="7A27A760" w14:textId="77777777" w:rsidR="006C0CF2" w:rsidRPr="00D276C7" w:rsidRDefault="006C0CF2" w:rsidP="00D276C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B3BE2" w:rsidRPr="006C0CF2">
        <w:rPr>
          <w:rFonts w:ascii="Times New Roman" w:hAnsi="Times New Roman" w:cs="Times New Roman"/>
          <w:sz w:val="24"/>
          <w:szCs w:val="24"/>
        </w:rPr>
        <w:t>orma zaliczenia</w:t>
      </w:r>
      <w:r w:rsidR="00CD36FD" w:rsidRPr="006C0CF2">
        <w:rPr>
          <w:rFonts w:ascii="Times New Roman" w:hAnsi="Times New Roman" w:cs="Times New Roman"/>
          <w:sz w:val="24"/>
          <w:szCs w:val="24"/>
        </w:rPr>
        <w:t>: projekt</w:t>
      </w:r>
    </w:p>
    <w:p w14:paraId="2DA0A795" w14:textId="77777777" w:rsidR="00D276C7" w:rsidRPr="006C0CF2" w:rsidRDefault="00D276C7" w:rsidP="00D276C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ćwiczeń: </w:t>
      </w:r>
      <w:r>
        <w:rPr>
          <w:rFonts w:ascii="Times New Roman" w:hAnsi="Times New Roman" w:cs="Times New Roman"/>
          <w:bCs/>
          <w:sz w:val="24"/>
          <w:szCs w:val="24"/>
        </w:rPr>
        <w:t>ćwiczenie procedur w Centrum Symulacji Medycznej.</w:t>
      </w:r>
    </w:p>
    <w:p w14:paraId="4EEDE3A8" w14:textId="77777777" w:rsidR="00D276C7" w:rsidRPr="006C0CF2" w:rsidRDefault="00D276C7" w:rsidP="00D276C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F2">
        <w:rPr>
          <w:rFonts w:ascii="Times New Roman" w:hAnsi="Times New Roman" w:cs="Times New Roman"/>
          <w:sz w:val="24"/>
          <w:szCs w:val="24"/>
        </w:rPr>
        <w:t>Materiał: zakres ustalany jest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F2">
        <w:rPr>
          <w:rFonts w:ascii="Times New Roman" w:hAnsi="Times New Roman" w:cs="Times New Roman"/>
          <w:sz w:val="24"/>
          <w:szCs w:val="24"/>
        </w:rPr>
        <w:t xml:space="preserve">Koordynatora przedmiotu. </w:t>
      </w:r>
    </w:p>
    <w:p w14:paraId="7A3BDCE5" w14:textId="1541EB8F" w:rsidR="00D276C7" w:rsidRPr="00D276C7" w:rsidRDefault="00D276C7" w:rsidP="00D276C7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C0CF2">
        <w:rPr>
          <w:rFonts w:ascii="Times New Roman" w:hAnsi="Times New Roman" w:cs="Times New Roman"/>
          <w:sz w:val="24"/>
          <w:szCs w:val="24"/>
        </w:rPr>
        <w:t xml:space="preserve">orma zaliczenia: </w:t>
      </w:r>
      <w:r>
        <w:rPr>
          <w:rFonts w:ascii="Times New Roman" w:hAnsi="Times New Roman" w:cs="Times New Roman"/>
          <w:sz w:val="24"/>
          <w:szCs w:val="24"/>
        </w:rPr>
        <w:t xml:space="preserve">zaliczenie czynności zgodnie ze standaryzowaną </w:t>
      </w:r>
      <w:r>
        <w:rPr>
          <w:rFonts w:ascii="Times New Roman" w:hAnsi="Times New Roman" w:cs="Times New Roman"/>
          <w:sz w:val="24"/>
          <w:szCs w:val="24"/>
        </w:rPr>
        <w:br/>
        <w:t>check-listą.</w:t>
      </w:r>
    </w:p>
    <w:p w14:paraId="31F06565" w14:textId="78946105" w:rsidR="002A3259" w:rsidRPr="00E0613F" w:rsidRDefault="00CD36FD" w:rsidP="003E55B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F2">
        <w:rPr>
          <w:rFonts w:ascii="Times New Roman" w:hAnsi="Times New Roman" w:cs="Times New Roman"/>
          <w:sz w:val="24"/>
          <w:szCs w:val="24"/>
        </w:rPr>
        <w:t>Z</w:t>
      </w:r>
      <w:r w:rsidR="00EB3BE2" w:rsidRPr="006C0CF2">
        <w:rPr>
          <w:rFonts w:ascii="Times New Roman" w:hAnsi="Times New Roman" w:cs="Times New Roman"/>
          <w:sz w:val="24"/>
          <w:szCs w:val="24"/>
        </w:rPr>
        <w:t>asady oceniania (punktacja i skala ocen)</w:t>
      </w:r>
      <w:r w:rsidRPr="006C0CF2">
        <w:rPr>
          <w:rFonts w:ascii="Times New Roman" w:hAnsi="Times New Roman" w:cs="Times New Roman"/>
          <w:sz w:val="24"/>
          <w:szCs w:val="24"/>
        </w:rPr>
        <w:t>:</w:t>
      </w:r>
    </w:p>
    <w:p w14:paraId="6F5AF84C" w14:textId="77777777" w:rsidR="00E0613F" w:rsidRPr="00E0613F" w:rsidRDefault="00E0613F" w:rsidP="00E0613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59" w:type="dxa"/>
        <w:tblLayout w:type="fixed"/>
        <w:tblLook w:val="04A0" w:firstRow="1" w:lastRow="0" w:firstColumn="1" w:lastColumn="0" w:noHBand="0" w:noVBand="1"/>
      </w:tblPr>
      <w:tblGrid>
        <w:gridCol w:w="1733"/>
        <w:gridCol w:w="851"/>
        <w:gridCol w:w="2551"/>
      </w:tblGrid>
      <w:tr w:rsidR="00CD36FD" w14:paraId="08D78AAD" w14:textId="77777777" w:rsidTr="00EE3290">
        <w:tc>
          <w:tcPr>
            <w:tcW w:w="2584" w:type="dxa"/>
            <w:gridSpan w:val="2"/>
            <w:vAlign w:val="center"/>
          </w:tcPr>
          <w:p w14:paraId="338B98D4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OCENA</w:t>
            </w:r>
          </w:p>
        </w:tc>
        <w:tc>
          <w:tcPr>
            <w:tcW w:w="2551" w:type="dxa"/>
            <w:vAlign w:val="center"/>
          </w:tcPr>
          <w:p w14:paraId="0D72D163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ZAKRES PROCENTOWY</w:t>
            </w:r>
          </w:p>
        </w:tc>
      </w:tr>
      <w:tr w:rsidR="00CD36FD" w14:paraId="25269D95" w14:textId="77777777" w:rsidTr="00EE3290">
        <w:tc>
          <w:tcPr>
            <w:tcW w:w="1733" w:type="dxa"/>
            <w:vAlign w:val="center"/>
          </w:tcPr>
          <w:p w14:paraId="4FEFBBCE" w14:textId="77777777" w:rsidR="00CD36FD" w:rsidRDefault="00CD36FD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Bardzo dobry</w:t>
            </w:r>
          </w:p>
        </w:tc>
        <w:tc>
          <w:tcPr>
            <w:tcW w:w="851" w:type="dxa"/>
            <w:vAlign w:val="center"/>
          </w:tcPr>
          <w:p w14:paraId="3B04A713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5.0</w:t>
            </w:r>
          </w:p>
        </w:tc>
        <w:tc>
          <w:tcPr>
            <w:tcW w:w="2551" w:type="dxa"/>
            <w:vAlign w:val="center"/>
          </w:tcPr>
          <w:p w14:paraId="3C8A6A8E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100 – 95%</w:t>
            </w:r>
          </w:p>
        </w:tc>
      </w:tr>
      <w:tr w:rsidR="00CD36FD" w14:paraId="57BEF70E" w14:textId="77777777" w:rsidTr="00EE3290">
        <w:tc>
          <w:tcPr>
            <w:tcW w:w="1733" w:type="dxa"/>
            <w:vAlign w:val="center"/>
          </w:tcPr>
          <w:p w14:paraId="5578285B" w14:textId="77777777" w:rsidR="00CD36FD" w:rsidRDefault="00CD36FD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Dobry plus</w:t>
            </w:r>
          </w:p>
        </w:tc>
        <w:tc>
          <w:tcPr>
            <w:tcW w:w="851" w:type="dxa"/>
            <w:vAlign w:val="center"/>
          </w:tcPr>
          <w:p w14:paraId="7DB112FB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4.5</w:t>
            </w:r>
          </w:p>
        </w:tc>
        <w:tc>
          <w:tcPr>
            <w:tcW w:w="2551" w:type="dxa"/>
            <w:vAlign w:val="center"/>
          </w:tcPr>
          <w:p w14:paraId="0D3224EB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94 – 90%</w:t>
            </w:r>
          </w:p>
        </w:tc>
      </w:tr>
      <w:tr w:rsidR="00CD36FD" w14:paraId="0A142E7C" w14:textId="77777777" w:rsidTr="00EE3290">
        <w:tc>
          <w:tcPr>
            <w:tcW w:w="1733" w:type="dxa"/>
            <w:vAlign w:val="center"/>
          </w:tcPr>
          <w:p w14:paraId="5418A9F4" w14:textId="77777777" w:rsidR="00CD36FD" w:rsidRDefault="00CD36FD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Dobry</w:t>
            </w:r>
          </w:p>
        </w:tc>
        <w:tc>
          <w:tcPr>
            <w:tcW w:w="851" w:type="dxa"/>
            <w:vAlign w:val="center"/>
          </w:tcPr>
          <w:p w14:paraId="513CD59F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4.0</w:t>
            </w:r>
          </w:p>
        </w:tc>
        <w:tc>
          <w:tcPr>
            <w:tcW w:w="2551" w:type="dxa"/>
            <w:vAlign w:val="center"/>
          </w:tcPr>
          <w:p w14:paraId="25DC28C1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89 – 85%</w:t>
            </w:r>
          </w:p>
        </w:tc>
      </w:tr>
      <w:tr w:rsidR="00CD36FD" w14:paraId="3EE3C7EC" w14:textId="77777777" w:rsidTr="00EE3290">
        <w:tc>
          <w:tcPr>
            <w:tcW w:w="1733" w:type="dxa"/>
            <w:vAlign w:val="center"/>
          </w:tcPr>
          <w:p w14:paraId="434811A1" w14:textId="77777777" w:rsidR="00CD36FD" w:rsidRDefault="00CD36FD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Dostateczny plus</w:t>
            </w:r>
          </w:p>
        </w:tc>
        <w:tc>
          <w:tcPr>
            <w:tcW w:w="851" w:type="dxa"/>
            <w:vAlign w:val="center"/>
          </w:tcPr>
          <w:p w14:paraId="3ED92B60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3.5</w:t>
            </w:r>
          </w:p>
        </w:tc>
        <w:tc>
          <w:tcPr>
            <w:tcW w:w="2551" w:type="dxa"/>
            <w:vAlign w:val="center"/>
          </w:tcPr>
          <w:p w14:paraId="2C61CC35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84 – 79%</w:t>
            </w:r>
          </w:p>
        </w:tc>
      </w:tr>
      <w:tr w:rsidR="00CD36FD" w14:paraId="1400A7CB" w14:textId="77777777" w:rsidTr="00EE3290">
        <w:tc>
          <w:tcPr>
            <w:tcW w:w="1733" w:type="dxa"/>
            <w:vAlign w:val="center"/>
          </w:tcPr>
          <w:p w14:paraId="43798B31" w14:textId="77777777" w:rsidR="00CD36FD" w:rsidRDefault="00CD36FD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Dostateczny</w:t>
            </w:r>
          </w:p>
        </w:tc>
        <w:tc>
          <w:tcPr>
            <w:tcW w:w="851" w:type="dxa"/>
            <w:vAlign w:val="center"/>
          </w:tcPr>
          <w:p w14:paraId="28DDA434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3.0</w:t>
            </w:r>
          </w:p>
        </w:tc>
        <w:tc>
          <w:tcPr>
            <w:tcW w:w="2551" w:type="dxa"/>
            <w:vAlign w:val="center"/>
          </w:tcPr>
          <w:p w14:paraId="59F12AB8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78 – 70%</w:t>
            </w:r>
          </w:p>
        </w:tc>
      </w:tr>
      <w:tr w:rsidR="00CD36FD" w14:paraId="6EC0CE7D" w14:textId="77777777" w:rsidTr="00EE3290">
        <w:tc>
          <w:tcPr>
            <w:tcW w:w="1733" w:type="dxa"/>
            <w:vAlign w:val="center"/>
          </w:tcPr>
          <w:p w14:paraId="7831CD24" w14:textId="77777777" w:rsidR="00CD36FD" w:rsidRDefault="00CD36FD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Niedostateczny</w:t>
            </w:r>
          </w:p>
        </w:tc>
        <w:tc>
          <w:tcPr>
            <w:tcW w:w="851" w:type="dxa"/>
            <w:vAlign w:val="center"/>
          </w:tcPr>
          <w:p w14:paraId="2997D956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2.0</w:t>
            </w:r>
          </w:p>
        </w:tc>
        <w:tc>
          <w:tcPr>
            <w:tcW w:w="2551" w:type="dxa"/>
            <w:vAlign w:val="center"/>
          </w:tcPr>
          <w:p w14:paraId="41798A70" w14:textId="77777777" w:rsidR="00CD36FD" w:rsidRDefault="00CD36FD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Poniżej 70%</w:t>
            </w:r>
          </w:p>
        </w:tc>
      </w:tr>
    </w:tbl>
    <w:p w14:paraId="28A799C6" w14:textId="0938CE82" w:rsidR="00DF3113" w:rsidRPr="00E0613F" w:rsidRDefault="00EB3BE2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6FD">
        <w:rPr>
          <w:rFonts w:ascii="Times New Roman" w:hAnsi="Times New Roman" w:cs="Times New Roman"/>
          <w:b/>
          <w:sz w:val="24"/>
          <w:szCs w:val="24"/>
        </w:rPr>
        <w:t>Seminarium</w:t>
      </w:r>
      <w:r w:rsidRPr="00CD3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54772" w14:textId="3F84888E" w:rsidR="00F421C2" w:rsidRDefault="00CD36FD" w:rsidP="003E55B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B3BE2" w:rsidRPr="00CD36FD">
        <w:rPr>
          <w:rFonts w:ascii="Times New Roman" w:hAnsi="Times New Roman" w:cs="Times New Roman"/>
          <w:sz w:val="24"/>
          <w:szCs w:val="24"/>
        </w:rPr>
        <w:t>orma seminariów</w:t>
      </w:r>
      <w:r w:rsidR="00A71822" w:rsidRPr="00CD36FD">
        <w:rPr>
          <w:rFonts w:ascii="Times New Roman" w:hAnsi="Times New Roman" w:cs="Times New Roman"/>
          <w:sz w:val="24"/>
          <w:szCs w:val="24"/>
        </w:rPr>
        <w:t>:</w:t>
      </w:r>
      <w:r w:rsidR="00EB3BE2" w:rsidRPr="00CD36FD">
        <w:rPr>
          <w:rFonts w:ascii="Times New Roman" w:hAnsi="Times New Roman" w:cs="Times New Roman"/>
          <w:sz w:val="24"/>
          <w:szCs w:val="24"/>
        </w:rPr>
        <w:t xml:space="preserve"> </w:t>
      </w:r>
      <w:r w:rsidR="00A71822" w:rsidRPr="00CD36FD">
        <w:rPr>
          <w:rFonts w:ascii="Times New Roman" w:hAnsi="Times New Roman" w:cs="Times New Roman"/>
          <w:sz w:val="24"/>
          <w:szCs w:val="24"/>
        </w:rPr>
        <w:t>prezentacja multimedialna</w:t>
      </w:r>
      <w:r w:rsidR="002A7D39" w:rsidRPr="00CD36FD">
        <w:rPr>
          <w:rFonts w:ascii="Times New Roman" w:hAnsi="Times New Roman" w:cs="Times New Roman"/>
          <w:sz w:val="24"/>
          <w:szCs w:val="24"/>
        </w:rPr>
        <w:t xml:space="preserve">/studium indywidualnego przypadku z wyodrębnionymi diagnozami pielęgniarskimi </w:t>
      </w:r>
    </w:p>
    <w:p w14:paraId="5A778FB8" w14:textId="2CB86250" w:rsidR="006C0CF2" w:rsidRDefault="006C0CF2" w:rsidP="003E55B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</w:t>
      </w:r>
      <w:bookmarkStart w:id="1" w:name="_Hlk82358971"/>
      <w:r>
        <w:rPr>
          <w:rFonts w:ascii="Times New Roman" w:hAnsi="Times New Roman" w:cs="Times New Roman"/>
          <w:sz w:val="24"/>
          <w:szCs w:val="24"/>
        </w:rPr>
        <w:t xml:space="preserve">i zakres </w:t>
      </w:r>
      <w:r w:rsidRPr="006C0CF2">
        <w:rPr>
          <w:rFonts w:ascii="Times New Roman" w:hAnsi="Times New Roman" w:cs="Times New Roman"/>
          <w:sz w:val="24"/>
          <w:szCs w:val="24"/>
        </w:rPr>
        <w:t>ustalany jest przez Koordynatora przedmiotu.</w:t>
      </w:r>
      <w:bookmarkEnd w:id="1"/>
    </w:p>
    <w:p w14:paraId="39B55628" w14:textId="3867B9F0" w:rsidR="00D276C7" w:rsidRPr="00D276C7" w:rsidRDefault="006C0CF2" w:rsidP="00D276C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zaliczenia: </w:t>
      </w:r>
      <w:r w:rsidR="00445B3B">
        <w:rPr>
          <w:rFonts w:ascii="Times New Roman" w:hAnsi="Times New Roman" w:cs="Times New Roman"/>
          <w:sz w:val="24"/>
          <w:szCs w:val="24"/>
        </w:rPr>
        <w:t>kolokwium pisemne</w:t>
      </w:r>
      <w:r w:rsidR="00D276C7">
        <w:rPr>
          <w:rFonts w:ascii="Times New Roman" w:hAnsi="Times New Roman" w:cs="Times New Roman"/>
          <w:sz w:val="24"/>
          <w:szCs w:val="24"/>
        </w:rPr>
        <w:t xml:space="preserve"> oraz projekt.</w:t>
      </w:r>
    </w:p>
    <w:p w14:paraId="3E6DE778" w14:textId="198C90C0" w:rsidR="006C0CF2" w:rsidRDefault="006C0CF2" w:rsidP="003E55B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(punktacja i skala ocen):</w:t>
      </w:r>
    </w:p>
    <w:tbl>
      <w:tblPr>
        <w:tblStyle w:val="Tabela-Siatka"/>
        <w:tblW w:w="0" w:type="auto"/>
        <w:tblInd w:w="1359" w:type="dxa"/>
        <w:tblLayout w:type="fixed"/>
        <w:tblLook w:val="04A0" w:firstRow="1" w:lastRow="0" w:firstColumn="1" w:lastColumn="0" w:noHBand="0" w:noVBand="1"/>
      </w:tblPr>
      <w:tblGrid>
        <w:gridCol w:w="1733"/>
        <w:gridCol w:w="851"/>
        <w:gridCol w:w="2551"/>
      </w:tblGrid>
      <w:tr w:rsidR="00445B3B" w14:paraId="3CA066D9" w14:textId="77777777" w:rsidTr="00EE3290">
        <w:tc>
          <w:tcPr>
            <w:tcW w:w="2584" w:type="dxa"/>
            <w:gridSpan w:val="2"/>
            <w:vAlign w:val="center"/>
          </w:tcPr>
          <w:p w14:paraId="660BD047" w14:textId="77777777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bookmarkStart w:id="2" w:name="_Hlk113524124"/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OCENA</w:t>
            </w:r>
          </w:p>
        </w:tc>
        <w:tc>
          <w:tcPr>
            <w:tcW w:w="2551" w:type="dxa"/>
            <w:vAlign w:val="center"/>
          </w:tcPr>
          <w:p w14:paraId="6E4210A0" w14:textId="77777777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ZAKRES PROCENTOWY</w:t>
            </w:r>
          </w:p>
        </w:tc>
      </w:tr>
      <w:tr w:rsidR="00445B3B" w14:paraId="38FD7F95" w14:textId="77777777" w:rsidTr="00EE3290">
        <w:tc>
          <w:tcPr>
            <w:tcW w:w="1733" w:type="dxa"/>
            <w:vAlign w:val="center"/>
          </w:tcPr>
          <w:p w14:paraId="709657B0" w14:textId="77777777" w:rsidR="00445B3B" w:rsidRDefault="00445B3B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Bardzo dobry</w:t>
            </w:r>
          </w:p>
        </w:tc>
        <w:tc>
          <w:tcPr>
            <w:tcW w:w="851" w:type="dxa"/>
            <w:vAlign w:val="center"/>
          </w:tcPr>
          <w:p w14:paraId="52AEF85E" w14:textId="77777777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5.0</w:t>
            </w:r>
          </w:p>
        </w:tc>
        <w:tc>
          <w:tcPr>
            <w:tcW w:w="2551" w:type="dxa"/>
            <w:vAlign w:val="center"/>
          </w:tcPr>
          <w:p w14:paraId="1D7B0AB0" w14:textId="77777777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100 – 95%</w:t>
            </w:r>
          </w:p>
        </w:tc>
      </w:tr>
      <w:tr w:rsidR="00445B3B" w14:paraId="3C79A348" w14:textId="77777777" w:rsidTr="00EE3290">
        <w:tc>
          <w:tcPr>
            <w:tcW w:w="1733" w:type="dxa"/>
            <w:vAlign w:val="center"/>
          </w:tcPr>
          <w:p w14:paraId="701452D7" w14:textId="77777777" w:rsidR="00445B3B" w:rsidRDefault="00445B3B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Dobry plus</w:t>
            </w:r>
          </w:p>
        </w:tc>
        <w:tc>
          <w:tcPr>
            <w:tcW w:w="851" w:type="dxa"/>
            <w:vAlign w:val="center"/>
          </w:tcPr>
          <w:p w14:paraId="56BAE888" w14:textId="77777777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4.5</w:t>
            </w:r>
          </w:p>
        </w:tc>
        <w:tc>
          <w:tcPr>
            <w:tcW w:w="2551" w:type="dxa"/>
            <w:vAlign w:val="center"/>
          </w:tcPr>
          <w:p w14:paraId="5B778EEF" w14:textId="04BEAD4E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94 – 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89</w:t>
            </w: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%</w:t>
            </w:r>
          </w:p>
        </w:tc>
      </w:tr>
      <w:tr w:rsidR="00445B3B" w14:paraId="304BC294" w14:textId="77777777" w:rsidTr="00EE3290">
        <w:tc>
          <w:tcPr>
            <w:tcW w:w="1733" w:type="dxa"/>
            <w:vAlign w:val="center"/>
          </w:tcPr>
          <w:p w14:paraId="2179E377" w14:textId="77777777" w:rsidR="00445B3B" w:rsidRDefault="00445B3B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Dobry</w:t>
            </w:r>
          </w:p>
        </w:tc>
        <w:tc>
          <w:tcPr>
            <w:tcW w:w="851" w:type="dxa"/>
            <w:vAlign w:val="center"/>
          </w:tcPr>
          <w:p w14:paraId="5C180BB1" w14:textId="77777777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4.0</w:t>
            </w:r>
          </w:p>
        </w:tc>
        <w:tc>
          <w:tcPr>
            <w:tcW w:w="2551" w:type="dxa"/>
            <w:vAlign w:val="center"/>
          </w:tcPr>
          <w:p w14:paraId="21857FBC" w14:textId="124D9AA2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8</w:t>
            </w: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 – 8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3</w:t>
            </w: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%</w:t>
            </w:r>
          </w:p>
        </w:tc>
      </w:tr>
      <w:tr w:rsidR="00445B3B" w14:paraId="23DFECE9" w14:textId="77777777" w:rsidTr="00EE3290">
        <w:tc>
          <w:tcPr>
            <w:tcW w:w="1733" w:type="dxa"/>
            <w:vAlign w:val="center"/>
          </w:tcPr>
          <w:p w14:paraId="65747F81" w14:textId="77777777" w:rsidR="00445B3B" w:rsidRDefault="00445B3B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Dostateczny plus</w:t>
            </w:r>
          </w:p>
        </w:tc>
        <w:tc>
          <w:tcPr>
            <w:tcW w:w="851" w:type="dxa"/>
            <w:vAlign w:val="center"/>
          </w:tcPr>
          <w:p w14:paraId="414C6C9A" w14:textId="77777777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3.5</w:t>
            </w:r>
          </w:p>
        </w:tc>
        <w:tc>
          <w:tcPr>
            <w:tcW w:w="2551" w:type="dxa"/>
            <w:vAlign w:val="center"/>
          </w:tcPr>
          <w:p w14:paraId="2BEF29A3" w14:textId="337B9CEE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2</w:t>
            </w: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 – 7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7</w:t>
            </w: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%</w:t>
            </w:r>
          </w:p>
        </w:tc>
      </w:tr>
      <w:tr w:rsidR="00445B3B" w14:paraId="41D4480C" w14:textId="77777777" w:rsidTr="00EE3290">
        <w:tc>
          <w:tcPr>
            <w:tcW w:w="1733" w:type="dxa"/>
            <w:vAlign w:val="center"/>
          </w:tcPr>
          <w:p w14:paraId="6090741E" w14:textId="77777777" w:rsidR="00445B3B" w:rsidRDefault="00445B3B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Dostateczny</w:t>
            </w:r>
          </w:p>
        </w:tc>
        <w:tc>
          <w:tcPr>
            <w:tcW w:w="851" w:type="dxa"/>
            <w:vAlign w:val="center"/>
          </w:tcPr>
          <w:p w14:paraId="20C39C0F" w14:textId="77777777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3.0</w:t>
            </w:r>
          </w:p>
        </w:tc>
        <w:tc>
          <w:tcPr>
            <w:tcW w:w="2551" w:type="dxa"/>
            <w:vAlign w:val="center"/>
          </w:tcPr>
          <w:p w14:paraId="0B46BA47" w14:textId="0BCAF9AE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6</w:t>
            </w: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6</w:t>
            </w: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0%</w:t>
            </w:r>
          </w:p>
        </w:tc>
      </w:tr>
      <w:tr w:rsidR="00445B3B" w14:paraId="029FE6C9" w14:textId="77777777" w:rsidTr="00EE3290">
        <w:tc>
          <w:tcPr>
            <w:tcW w:w="1733" w:type="dxa"/>
            <w:vAlign w:val="center"/>
          </w:tcPr>
          <w:p w14:paraId="07DCD83E" w14:textId="77777777" w:rsidR="00445B3B" w:rsidRDefault="00445B3B" w:rsidP="003E55B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Niedostateczny</w:t>
            </w:r>
          </w:p>
        </w:tc>
        <w:tc>
          <w:tcPr>
            <w:tcW w:w="851" w:type="dxa"/>
            <w:vAlign w:val="center"/>
          </w:tcPr>
          <w:p w14:paraId="3E607ADF" w14:textId="77777777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2.0</w:t>
            </w:r>
          </w:p>
        </w:tc>
        <w:tc>
          <w:tcPr>
            <w:tcW w:w="2551" w:type="dxa"/>
            <w:vAlign w:val="center"/>
          </w:tcPr>
          <w:p w14:paraId="16568745" w14:textId="3A6DA523" w:rsidR="00445B3B" w:rsidRDefault="00445B3B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Poniżej 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</w:rPr>
              <w:t>6</w:t>
            </w:r>
            <w:r w:rsidRPr="00C6367F">
              <w:rPr>
                <w:rFonts w:ascii="Times New Roman" w:eastAsia="Calibri" w:hAnsi="Times New Roman" w:cs="Times New Roman"/>
                <w:color w:val="auto"/>
                <w:szCs w:val="20"/>
              </w:rPr>
              <w:t>0%</w:t>
            </w:r>
          </w:p>
        </w:tc>
      </w:tr>
    </w:tbl>
    <w:bookmarkEnd w:id="2"/>
    <w:p w14:paraId="65D50DA0" w14:textId="4CC98099" w:rsidR="00F421C2" w:rsidRDefault="00DB0B90" w:rsidP="003E55B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B90">
        <w:rPr>
          <w:rFonts w:ascii="Times New Roman" w:hAnsi="Times New Roman" w:cs="Times New Roman"/>
          <w:b/>
          <w:bCs/>
          <w:sz w:val="24"/>
          <w:szCs w:val="24"/>
        </w:rPr>
        <w:t>Zajęcia praktyczne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575249" w14:textId="2078D989" w:rsidR="00DB0B90" w:rsidRDefault="00DB0B90" w:rsidP="003E55B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B90">
        <w:rPr>
          <w:rFonts w:ascii="Times New Roman" w:hAnsi="Times New Roman" w:cs="Times New Roman"/>
          <w:sz w:val="24"/>
          <w:szCs w:val="24"/>
        </w:rPr>
        <w:t xml:space="preserve">Forma zajęć praktycznych: </w:t>
      </w:r>
      <w:r>
        <w:rPr>
          <w:rFonts w:ascii="Times New Roman" w:hAnsi="Times New Roman" w:cs="Times New Roman"/>
          <w:sz w:val="24"/>
          <w:szCs w:val="24"/>
        </w:rPr>
        <w:t xml:space="preserve">ćwiczenia </w:t>
      </w:r>
      <w:r w:rsidR="009E3CBC">
        <w:rPr>
          <w:rFonts w:ascii="Times New Roman" w:hAnsi="Times New Roman" w:cs="Times New Roman"/>
          <w:sz w:val="24"/>
          <w:szCs w:val="24"/>
        </w:rPr>
        <w:t>w oddziale szpitalnym</w:t>
      </w:r>
      <w:r w:rsidR="00D276C7">
        <w:rPr>
          <w:rFonts w:ascii="Times New Roman" w:hAnsi="Times New Roman" w:cs="Times New Roman"/>
          <w:sz w:val="24"/>
          <w:szCs w:val="24"/>
        </w:rPr>
        <w:t>, żłobku</w:t>
      </w:r>
      <w:r w:rsidR="009E3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D276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Centrum Symulacji Medycznej</w:t>
      </w:r>
      <w:r w:rsidR="009E3CBC">
        <w:rPr>
          <w:rFonts w:ascii="Times New Roman" w:hAnsi="Times New Roman" w:cs="Times New Roman"/>
          <w:sz w:val="24"/>
          <w:szCs w:val="24"/>
        </w:rPr>
        <w:t>.</w:t>
      </w:r>
    </w:p>
    <w:p w14:paraId="10CCC596" w14:textId="5D8289FD" w:rsidR="00DB0B90" w:rsidRDefault="00DB0B90" w:rsidP="003E55B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</w:t>
      </w:r>
      <w:r w:rsidRPr="00DB0B90">
        <w:rPr>
          <w:rFonts w:ascii="Times New Roman" w:hAnsi="Times New Roman" w:cs="Times New Roman"/>
          <w:sz w:val="24"/>
          <w:szCs w:val="24"/>
        </w:rPr>
        <w:t>i zakres ustalany jest przez Koordynatora przedmiotu.</w:t>
      </w:r>
    </w:p>
    <w:p w14:paraId="5CA2E2BF" w14:textId="08B02E19" w:rsidR="00DB0B90" w:rsidRDefault="00DB0B90" w:rsidP="003E55B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zaliczenia: studium przypadku z procesem pielęgnowania</w:t>
      </w:r>
      <w:r w:rsidR="009E3CBC">
        <w:rPr>
          <w:rFonts w:ascii="Times New Roman" w:hAnsi="Times New Roman" w:cs="Times New Roman"/>
          <w:sz w:val="24"/>
          <w:szCs w:val="24"/>
        </w:rPr>
        <w:t>.</w:t>
      </w:r>
    </w:p>
    <w:p w14:paraId="5CAB9AC7" w14:textId="553FB5FA" w:rsidR="00DB0B90" w:rsidRDefault="00DB0B90" w:rsidP="003E55B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(punktacja i skala ocen):</w:t>
      </w:r>
    </w:p>
    <w:tbl>
      <w:tblPr>
        <w:tblStyle w:val="Tabela-Siatka"/>
        <w:tblW w:w="0" w:type="auto"/>
        <w:tblInd w:w="1359" w:type="dxa"/>
        <w:tblLayout w:type="fixed"/>
        <w:tblLook w:val="04A0" w:firstRow="1" w:lastRow="0" w:firstColumn="1" w:lastColumn="0" w:noHBand="0" w:noVBand="1"/>
      </w:tblPr>
      <w:tblGrid>
        <w:gridCol w:w="1733"/>
        <w:gridCol w:w="851"/>
        <w:gridCol w:w="2551"/>
      </w:tblGrid>
      <w:tr w:rsidR="009E3CBC" w:rsidRPr="00DB0B90" w14:paraId="5985BC76" w14:textId="77777777" w:rsidTr="00EE3290">
        <w:tc>
          <w:tcPr>
            <w:tcW w:w="2584" w:type="dxa"/>
            <w:gridSpan w:val="2"/>
            <w:vAlign w:val="center"/>
          </w:tcPr>
          <w:p w14:paraId="154D7750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OCENA</w:t>
            </w:r>
          </w:p>
        </w:tc>
        <w:tc>
          <w:tcPr>
            <w:tcW w:w="2551" w:type="dxa"/>
            <w:vAlign w:val="center"/>
          </w:tcPr>
          <w:p w14:paraId="57E6F0DB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ZAKRES PROCENTOWY</w:t>
            </w:r>
          </w:p>
        </w:tc>
      </w:tr>
      <w:tr w:rsidR="009E3CBC" w:rsidRPr="00DB0B90" w14:paraId="5F76DF0C" w14:textId="77777777" w:rsidTr="00EE3290">
        <w:tc>
          <w:tcPr>
            <w:tcW w:w="1733" w:type="dxa"/>
            <w:vAlign w:val="center"/>
          </w:tcPr>
          <w:p w14:paraId="7A9BE3B0" w14:textId="77777777" w:rsidR="009E3CBC" w:rsidRPr="00DB0B90" w:rsidRDefault="009E3CBC" w:rsidP="003E55B1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Bardzo dobry</w:t>
            </w:r>
          </w:p>
        </w:tc>
        <w:tc>
          <w:tcPr>
            <w:tcW w:w="851" w:type="dxa"/>
            <w:vAlign w:val="center"/>
          </w:tcPr>
          <w:p w14:paraId="497ADB8F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5.0</w:t>
            </w:r>
          </w:p>
        </w:tc>
        <w:tc>
          <w:tcPr>
            <w:tcW w:w="2551" w:type="dxa"/>
            <w:vAlign w:val="center"/>
          </w:tcPr>
          <w:p w14:paraId="0945EA46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100 – 95%</w:t>
            </w:r>
          </w:p>
        </w:tc>
      </w:tr>
      <w:tr w:rsidR="009E3CBC" w:rsidRPr="00DB0B90" w14:paraId="13252BE0" w14:textId="77777777" w:rsidTr="00EE3290">
        <w:tc>
          <w:tcPr>
            <w:tcW w:w="1733" w:type="dxa"/>
            <w:vAlign w:val="center"/>
          </w:tcPr>
          <w:p w14:paraId="6E57B243" w14:textId="77777777" w:rsidR="009E3CBC" w:rsidRPr="00DB0B90" w:rsidRDefault="009E3CBC" w:rsidP="003E55B1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Dobry plus</w:t>
            </w:r>
          </w:p>
        </w:tc>
        <w:tc>
          <w:tcPr>
            <w:tcW w:w="851" w:type="dxa"/>
            <w:vAlign w:val="center"/>
          </w:tcPr>
          <w:p w14:paraId="355EAB8D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4.5</w:t>
            </w:r>
          </w:p>
        </w:tc>
        <w:tc>
          <w:tcPr>
            <w:tcW w:w="2551" w:type="dxa"/>
            <w:vAlign w:val="center"/>
          </w:tcPr>
          <w:p w14:paraId="0BE819C4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94 – 90%</w:t>
            </w:r>
          </w:p>
        </w:tc>
      </w:tr>
      <w:tr w:rsidR="009E3CBC" w:rsidRPr="00DB0B90" w14:paraId="5FCC4CD7" w14:textId="77777777" w:rsidTr="00EE3290">
        <w:tc>
          <w:tcPr>
            <w:tcW w:w="1733" w:type="dxa"/>
            <w:vAlign w:val="center"/>
          </w:tcPr>
          <w:p w14:paraId="1410FD1B" w14:textId="77777777" w:rsidR="009E3CBC" w:rsidRPr="00DB0B90" w:rsidRDefault="009E3CBC" w:rsidP="003E55B1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Dobry</w:t>
            </w:r>
          </w:p>
        </w:tc>
        <w:tc>
          <w:tcPr>
            <w:tcW w:w="851" w:type="dxa"/>
            <w:vAlign w:val="center"/>
          </w:tcPr>
          <w:p w14:paraId="6ACAA848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4.0</w:t>
            </w:r>
          </w:p>
        </w:tc>
        <w:tc>
          <w:tcPr>
            <w:tcW w:w="2551" w:type="dxa"/>
            <w:vAlign w:val="center"/>
          </w:tcPr>
          <w:p w14:paraId="7BA6CA30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89 – 85%</w:t>
            </w:r>
          </w:p>
        </w:tc>
      </w:tr>
      <w:tr w:rsidR="009E3CBC" w:rsidRPr="00DB0B90" w14:paraId="2C6CF5A0" w14:textId="77777777" w:rsidTr="00EE3290">
        <w:tc>
          <w:tcPr>
            <w:tcW w:w="1733" w:type="dxa"/>
            <w:vAlign w:val="center"/>
          </w:tcPr>
          <w:p w14:paraId="3BACC4F3" w14:textId="77777777" w:rsidR="009E3CBC" w:rsidRPr="00DB0B90" w:rsidRDefault="009E3CBC" w:rsidP="003E55B1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Dostateczny plus</w:t>
            </w:r>
          </w:p>
        </w:tc>
        <w:tc>
          <w:tcPr>
            <w:tcW w:w="851" w:type="dxa"/>
            <w:vAlign w:val="center"/>
          </w:tcPr>
          <w:p w14:paraId="6E0C66E1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3.5</w:t>
            </w:r>
          </w:p>
        </w:tc>
        <w:tc>
          <w:tcPr>
            <w:tcW w:w="2551" w:type="dxa"/>
            <w:vAlign w:val="center"/>
          </w:tcPr>
          <w:p w14:paraId="6CD3C650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84 – 79%</w:t>
            </w:r>
          </w:p>
        </w:tc>
      </w:tr>
      <w:tr w:rsidR="009E3CBC" w:rsidRPr="00DB0B90" w14:paraId="60DFD696" w14:textId="77777777" w:rsidTr="00EE3290">
        <w:tc>
          <w:tcPr>
            <w:tcW w:w="1733" w:type="dxa"/>
            <w:vAlign w:val="center"/>
          </w:tcPr>
          <w:p w14:paraId="6B17D230" w14:textId="77777777" w:rsidR="009E3CBC" w:rsidRPr="00DB0B90" w:rsidRDefault="009E3CBC" w:rsidP="003E55B1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Dostateczny</w:t>
            </w:r>
          </w:p>
        </w:tc>
        <w:tc>
          <w:tcPr>
            <w:tcW w:w="851" w:type="dxa"/>
            <w:vAlign w:val="center"/>
          </w:tcPr>
          <w:p w14:paraId="0BE77E31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3.0</w:t>
            </w:r>
          </w:p>
        </w:tc>
        <w:tc>
          <w:tcPr>
            <w:tcW w:w="2551" w:type="dxa"/>
            <w:vAlign w:val="center"/>
          </w:tcPr>
          <w:p w14:paraId="4AE0CFED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78 – 70%</w:t>
            </w:r>
          </w:p>
        </w:tc>
      </w:tr>
      <w:tr w:rsidR="009E3CBC" w:rsidRPr="00DB0B90" w14:paraId="1A5C18B1" w14:textId="77777777" w:rsidTr="00EE3290">
        <w:tc>
          <w:tcPr>
            <w:tcW w:w="1733" w:type="dxa"/>
            <w:vAlign w:val="center"/>
          </w:tcPr>
          <w:p w14:paraId="06382657" w14:textId="77777777" w:rsidR="009E3CBC" w:rsidRPr="00DB0B90" w:rsidRDefault="009E3CBC" w:rsidP="003E55B1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Niedostateczny</w:t>
            </w:r>
          </w:p>
        </w:tc>
        <w:tc>
          <w:tcPr>
            <w:tcW w:w="851" w:type="dxa"/>
            <w:vAlign w:val="center"/>
          </w:tcPr>
          <w:p w14:paraId="33239606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2.0</w:t>
            </w:r>
          </w:p>
        </w:tc>
        <w:tc>
          <w:tcPr>
            <w:tcW w:w="2551" w:type="dxa"/>
            <w:vAlign w:val="center"/>
          </w:tcPr>
          <w:p w14:paraId="773F236B" w14:textId="77777777" w:rsidR="009E3CBC" w:rsidRPr="00DB0B90" w:rsidRDefault="009E3CBC" w:rsidP="003E55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B0B90">
              <w:rPr>
                <w:rFonts w:ascii="Times New Roman" w:eastAsia="Calibri" w:hAnsi="Times New Roman" w:cs="Times New Roman"/>
                <w:szCs w:val="20"/>
              </w:rPr>
              <w:t>Poniżej 70%</w:t>
            </w:r>
          </w:p>
        </w:tc>
      </w:tr>
    </w:tbl>
    <w:p w14:paraId="38C69FC9" w14:textId="1796D692" w:rsidR="003121F4" w:rsidRPr="00DB0B90" w:rsidRDefault="0094100A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90">
        <w:rPr>
          <w:rFonts w:ascii="Times New Roman" w:hAnsi="Times New Roman" w:cs="Times New Roman"/>
          <w:b/>
          <w:sz w:val="24"/>
          <w:szCs w:val="24"/>
        </w:rPr>
        <w:t>Z</w:t>
      </w:r>
      <w:r w:rsidR="00EB3BE2" w:rsidRPr="00DB0B90">
        <w:rPr>
          <w:rFonts w:ascii="Times New Roman" w:hAnsi="Times New Roman" w:cs="Times New Roman"/>
          <w:b/>
          <w:sz w:val="24"/>
          <w:szCs w:val="24"/>
        </w:rPr>
        <w:t xml:space="preserve">aliczenie semestralne </w:t>
      </w:r>
    </w:p>
    <w:p w14:paraId="2688739E" w14:textId="3D6728DA" w:rsidR="00F1462A" w:rsidRPr="00F1462A" w:rsidRDefault="007E758F" w:rsidP="003E55B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3BE2" w:rsidRPr="00DB0B90">
        <w:rPr>
          <w:rFonts w:ascii="Times New Roman" w:hAnsi="Times New Roman" w:cs="Times New Roman"/>
          <w:sz w:val="24"/>
          <w:szCs w:val="24"/>
        </w:rPr>
        <w:t xml:space="preserve">kreślenie warunków przystąpienia do </w:t>
      </w:r>
      <w:r w:rsidR="0094100A" w:rsidRPr="00DB0B90">
        <w:rPr>
          <w:rFonts w:ascii="Times New Roman" w:hAnsi="Times New Roman" w:cs="Times New Roman"/>
          <w:sz w:val="24"/>
          <w:szCs w:val="24"/>
        </w:rPr>
        <w:t xml:space="preserve">zaliczenia semestralnego: </w:t>
      </w:r>
      <w:r w:rsidR="009E3CBC">
        <w:rPr>
          <w:rFonts w:ascii="Times New Roman" w:hAnsi="Times New Roman" w:cs="Times New Roman"/>
          <w:sz w:val="24"/>
          <w:szCs w:val="24"/>
        </w:rPr>
        <w:t>w</w:t>
      </w:r>
      <w:r w:rsidR="00792EA6" w:rsidRPr="00DB0B90">
        <w:rPr>
          <w:rFonts w:ascii="Times New Roman" w:hAnsi="Times New Roman" w:cs="Times New Roman"/>
          <w:sz w:val="24"/>
          <w:szCs w:val="24"/>
        </w:rPr>
        <w:t xml:space="preserve">arunkiem przystąpienia do zaliczenia semestralnego jest zaliczenie </w:t>
      </w:r>
      <w:r w:rsidR="00BD552B" w:rsidRPr="00DB0B90">
        <w:rPr>
          <w:rFonts w:ascii="Times New Roman" w:hAnsi="Times New Roman" w:cs="Times New Roman"/>
          <w:sz w:val="24"/>
          <w:szCs w:val="24"/>
        </w:rPr>
        <w:t xml:space="preserve">wykładów, </w:t>
      </w:r>
      <w:r w:rsidR="00792EA6" w:rsidRPr="00DB0B90">
        <w:rPr>
          <w:rFonts w:ascii="Times New Roman" w:hAnsi="Times New Roman" w:cs="Times New Roman"/>
          <w:sz w:val="24"/>
          <w:szCs w:val="24"/>
        </w:rPr>
        <w:t>ćwiczeń</w:t>
      </w:r>
      <w:r w:rsidR="00F1462A">
        <w:rPr>
          <w:rFonts w:ascii="Times New Roman" w:hAnsi="Times New Roman" w:cs="Times New Roman"/>
          <w:sz w:val="24"/>
          <w:szCs w:val="24"/>
        </w:rPr>
        <w:t xml:space="preserve">, </w:t>
      </w:r>
      <w:r w:rsidR="00792EA6" w:rsidRPr="00DB0B90">
        <w:rPr>
          <w:rFonts w:ascii="Times New Roman" w:hAnsi="Times New Roman" w:cs="Times New Roman"/>
          <w:sz w:val="24"/>
          <w:szCs w:val="24"/>
        </w:rPr>
        <w:t>semin</w:t>
      </w:r>
      <w:r w:rsidR="00BD552B" w:rsidRPr="00DB0B90">
        <w:rPr>
          <w:rFonts w:ascii="Times New Roman" w:hAnsi="Times New Roman" w:cs="Times New Roman"/>
          <w:sz w:val="24"/>
          <w:szCs w:val="24"/>
        </w:rPr>
        <w:t>ariów</w:t>
      </w:r>
      <w:r w:rsidR="00F1462A">
        <w:rPr>
          <w:rFonts w:ascii="Times New Roman" w:hAnsi="Times New Roman" w:cs="Times New Roman"/>
          <w:sz w:val="24"/>
          <w:szCs w:val="24"/>
        </w:rPr>
        <w:t xml:space="preserve"> i zajęć praktycznych.</w:t>
      </w:r>
    </w:p>
    <w:p w14:paraId="30F2D3C0" w14:textId="39970E16" w:rsidR="00F1462A" w:rsidRPr="00F1462A" w:rsidRDefault="007E758F" w:rsidP="003E55B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4100A" w:rsidRPr="00F1462A">
        <w:rPr>
          <w:rFonts w:ascii="Times New Roman" w:hAnsi="Times New Roman" w:cs="Times New Roman"/>
          <w:sz w:val="24"/>
          <w:szCs w:val="24"/>
        </w:rPr>
        <w:t xml:space="preserve">orma </w:t>
      </w:r>
      <w:r w:rsidR="00EB3BE2" w:rsidRPr="00F1462A">
        <w:rPr>
          <w:rFonts w:ascii="Times New Roman" w:hAnsi="Times New Roman" w:cs="Times New Roman"/>
          <w:sz w:val="24"/>
          <w:szCs w:val="24"/>
        </w:rPr>
        <w:t>zaliczenia semestralnego</w:t>
      </w:r>
      <w:r w:rsidR="00F1462A">
        <w:rPr>
          <w:rFonts w:ascii="Times New Roman" w:hAnsi="Times New Roman" w:cs="Times New Roman"/>
          <w:sz w:val="24"/>
          <w:szCs w:val="24"/>
        </w:rPr>
        <w:t>:</w:t>
      </w:r>
      <w:r w:rsidR="00EB3BE2" w:rsidRPr="00F1462A">
        <w:rPr>
          <w:rFonts w:ascii="Times New Roman" w:hAnsi="Times New Roman" w:cs="Times New Roman"/>
          <w:sz w:val="24"/>
          <w:szCs w:val="24"/>
        </w:rPr>
        <w:t xml:space="preserve"> </w:t>
      </w:r>
      <w:r w:rsidR="00792EA6" w:rsidRPr="00F1462A">
        <w:rPr>
          <w:rFonts w:ascii="Times New Roman" w:hAnsi="Times New Roman" w:cs="Times New Roman"/>
          <w:sz w:val="24"/>
          <w:szCs w:val="24"/>
        </w:rPr>
        <w:t>test kompetencyjny</w:t>
      </w:r>
      <w:r w:rsidR="009E3CBC">
        <w:rPr>
          <w:rFonts w:ascii="Times New Roman" w:hAnsi="Times New Roman" w:cs="Times New Roman"/>
          <w:sz w:val="24"/>
          <w:szCs w:val="24"/>
        </w:rPr>
        <w:t>.</w:t>
      </w:r>
    </w:p>
    <w:p w14:paraId="54154605" w14:textId="7E6C6F2B" w:rsidR="00F1462A" w:rsidRPr="00F1462A" w:rsidRDefault="007E758F" w:rsidP="003E55B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B3BE2" w:rsidRPr="00F1462A">
        <w:rPr>
          <w:rFonts w:ascii="Times New Roman" w:hAnsi="Times New Roman" w:cs="Times New Roman"/>
          <w:sz w:val="24"/>
          <w:szCs w:val="24"/>
        </w:rPr>
        <w:t>kreślenie zakresu materiału obowiązującego na egza</w:t>
      </w:r>
      <w:r w:rsidR="00C15512" w:rsidRPr="00F1462A">
        <w:rPr>
          <w:rFonts w:ascii="Times New Roman" w:hAnsi="Times New Roman" w:cs="Times New Roman"/>
          <w:sz w:val="24"/>
          <w:szCs w:val="24"/>
        </w:rPr>
        <w:t>minie/zaliczeniu semestralnym</w:t>
      </w:r>
      <w:r w:rsidR="00F1462A">
        <w:rPr>
          <w:rFonts w:ascii="Times New Roman" w:hAnsi="Times New Roman" w:cs="Times New Roman"/>
          <w:sz w:val="24"/>
          <w:szCs w:val="24"/>
        </w:rPr>
        <w:t>:</w:t>
      </w:r>
    </w:p>
    <w:p w14:paraId="03A7BFF9" w14:textId="482CCE92" w:rsidR="00F1462A" w:rsidRPr="00F1462A" w:rsidRDefault="00F1462A" w:rsidP="003E55B1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2EA6" w:rsidRPr="00F1462A">
        <w:rPr>
          <w:rFonts w:ascii="Times New Roman" w:hAnsi="Times New Roman" w:cs="Times New Roman"/>
          <w:sz w:val="24"/>
          <w:szCs w:val="24"/>
        </w:rPr>
        <w:t xml:space="preserve">akres obowiązującej wiedzy na zaliczeniu semestralnym obejmuje znajomość materiału z podanej literatury, materiału realizowanego na </w:t>
      </w:r>
      <w:r w:rsidR="00D76D71" w:rsidRPr="00F1462A">
        <w:rPr>
          <w:rFonts w:ascii="Times New Roman" w:hAnsi="Times New Roman" w:cs="Times New Roman"/>
          <w:sz w:val="24"/>
          <w:szCs w:val="24"/>
        </w:rPr>
        <w:t>wykład</w:t>
      </w:r>
      <w:r w:rsidR="009E3CBC">
        <w:rPr>
          <w:rFonts w:ascii="Times New Roman" w:hAnsi="Times New Roman" w:cs="Times New Roman"/>
          <w:sz w:val="24"/>
          <w:szCs w:val="24"/>
        </w:rPr>
        <w:t>ach</w:t>
      </w:r>
      <w:r w:rsidR="00D76D71" w:rsidRPr="00F1462A">
        <w:rPr>
          <w:rFonts w:ascii="Times New Roman" w:hAnsi="Times New Roman" w:cs="Times New Roman"/>
          <w:sz w:val="24"/>
          <w:szCs w:val="24"/>
        </w:rPr>
        <w:t>, seminari</w:t>
      </w:r>
      <w:r w:rsidR="009E3CBC">
        <w:rPr>
          <w:rFonts w:ascii="Times New Roman" w:hAnsi="Times New Roman" w:cs="Times New Roman"/>
          <w:sz w:val="24"/>
          <w:szCs w:val="24"/>
        </w:rPr>
        <w:t>ach</w:t>
      </w:r>
      <w:r w:rsidR="00D76D71" w:rsidRPr="00F1462A">
        <w:rPr>
          <w:rFonts w:ascii="Times New Roman" w:hAnsi="Times New Roman" w:cs="Times New Roman"/>
          <w:sz w:val="24"/>
          <w:szCs w:val="24"/>
        </w:rPr>
        <w:t>, ćwicze</w:t>
      </w:r>
      <w:r w:rsidR="009E3CBC">
        <w:rPr>
          <w:rFonts w:ascii="Times New Roman" w:hAnsi="Times New Roman" w:cs="Times New Roman"/>
          <w:sz w:val="24"/>
          <w:szCs w:val="24"/>
        </w:rPr>
        <w:t>niach</w:t>
      </w:r>
      <w:r w:rsidR="00D76D71" w:rsidRPr="00F1462A">
        <w:rPr>
          <w:rFonts w:ascii="Times New Roman" w:hAnsi="Times New Roman" w:cs="Times New Roman"/>
          <w:sz w:val="24"/>
          <w:szCs w:val="24"/>
        </w:rPr>
        <w:t>, zaję</w:t>
      </w:r>
      <w:r w:rsidR="009E3CBC">
        <w:rPr>
          <w:rFonts w:ascii="Times New Roman" w:hAnsi="Times New Roman" w:cs="Times New Roman"/>
          <w:sz w:val="24"/>
          <w:szCs w:val="24"/>
        </w:rPr>
        <w:t>ciach</w:t>
      </w:r>
      <w:r w:rsidR="00D76D71" w:rsidRPr="00F1462A">
        <w:rPr>
          <w:rFonts w:ascii="Times New Roman" w:hAnsi="Times New Roman" w:cs="Times New Roman"/>
          <w:sz w:val="24"/>
          <w:szCs w:val="24"/>
        </w:rPr>
        <w:t xml:space="preserve"> praktycznych</w:t>
      </w:r>
      <w:r w:rsidR="004773B9">
        <w:rPr>
          <w:rFonts w:ascii="Times New Roman" w:hAnsi="Times New Roman" w:cs="Times New Roman"/>
          <w:sz w:val="24"/>
          <w:szCs w:val="24"/>
        </w:rPr>
        <w:t>,</w:t>
      </w:r>
    </w:p>
    <w:p w14:paraId="1BE2FD44" w14:textId="5179F8EA" w:rsidR="003121F4" w:rsidRPr="00F1462A" w:rsidRDefault="004773B9" w:rsidP="003E55B1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2EA6" w:rsidRPr="00F1462A">
        <w:rPr>
          <w:rFonts w:ascii="Times New Roman" w:hAnsi="Times New Roman" w:cs="Times New Roman"/>
          <w:sz w:val="24"/>
          <w:szCs w:val="24"/>
        </w:rPr>
        <w:t xml:space="preserve">akres ustala Koordynator </w:t>
      </w:r>
      <w:r w:rsidR="009E3CBC">
        <w:rPr>
          <w:rFonts w:ascii="Times New Roman" w:hAnsi="Times New Roman" w:cs="Times New Roman"/>
          <w:sz w:val="24"/>
          <w:szCs w:val="24"/>
        </w:rPr>
        <w:t>p</w:t>
      </w:r>
      <w:r w:rsidR="00792EA6" w:rsidRPr="00F1462A">
        <w:rPr>
          <w:rFonts w:ascii="Times New Roman" w:hAnsi="Times New Roman" w:cs="Times New Roman"/>
          <w:sz w:val="24"/>
          <w:szCs w:val="24"/>
        </w:rPr>
        <w:t>rzedmiotu (</w:t>
      </w:r>
      <w:r w:rsidR="00F1462A">
        <w:rPr>
          <w:rFonts w:ascii="Times New Roman" w:hAnsi="Times New Roman" w:cs="Times New Roman"/>
          <w:sz w:val="24"/>
          <w:szCs w:val="24"/>
        </w:rPr>
        <w:t>d</w:t>
      </w:r>
      <w:r w:rsidR="00D76D71" w:rsidRPr="00F1462A">
        <w:rPr>
          <w:rFonts w:ascii="Times New Roman" w:hAnsi="Times New Roman" w:cs="Times New Roman"/>
          <w:sz w:val="24"/>
          <w:szCs w:val="24"/>
        </w:rPr>
        <w:t>r hab. n. med. Alina Minarowska</w:t>
      </w:r>
      <w:r w:rsidR="00792EA6" w:rsidRPr="00F1462A">
        <w:rPr>
          <w:rFonts w:ascii="Times New Roman" w:hAnsi="Times New Roman" w:cs="Times New Roman"/>
          <w:sz w:val="24"/>
          <w:szCs w:val="24"/>
        </w:rPr>
        <w:t>)</w:t>
      </w:r>
      <w:r w:rsidR="009E3CBC">
        <w:rPr>
          <w:rFonts w:ascii="Times New Roman" w:hAnsi="Times New Roman" w:cs="Times New Roman"/>
          <w:sz w:val="24"/>
          <w:szCs w:val="24"/>
        </w:rPr>
        <w:t>.</w:t>
      </w:r>
    </w:p>
    <w:p w14:paraId="7BB11C86" w14:textId="78128DA2" w:rsidR="004773B9" w:rsidRDefault="007E758F" w:rsidP="003E55B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3BE2" w:rsidRPr="00F1462A">
        <w:rPr>
          <w:rFonts w:ascii="Times New Roman" w:hAnsi="Times New Roman" w:cs="Times New Roman"/>
          <w:sz w:val="24"/>
          <w:szCs w:val="24"/>
        </w:rPr>
        <w:t>kreślenie osoby odpowiedzialnej za przeprowadzenie egzaminu/zaliczenia semestralnego  oraz ustalenie miejsca i terminu egzaminu/ zaliczenia semestralnego</w:t>
      </w:r>
      <w:r w:rsidR="004773B9">
        <w:rPr>
          <w:rFonts w:ascii="Times New Roman" w:hAnsi="Times New Roman" w:cs="Times New Roman"/>
          <w:sz w:val="24"/>
          <w:szCs w:val="24"/>
        </w:rPr>
        <w:t>:</w:t>
      </w:r>
      <w:r w:rsidR="00EB3BE2" w:rsidRPr="00F14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5DC51" w14:textId="55AEDAD8" w:rsidR="004773B9" w:rsidRDefault="00C15512" w:rsidP="003E55B1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62A">
        <w:rPr>
          <w:rFonts w:ascii="Times New Roman" w:hAnsi="Times New Roman" w:cs="Times New Roman"/>
          <w:sz w:val="24"/>
          <w:szCs w:val="24"/>
        </w:rPr>
        <w:t>termin usta</w:t>
      </w:r>
      <w:r w:rsidR="00792EA6" w:rsidRPr="00F1462A">
        <w:rPr>
          <w:rFonts w:ascii="Times New Roman" w:hAnsi="Times New Roman" w:cs="Times New Roman"/>
          <w:sz w:val="24"/>
          <w:szCs w:val="24"/>
        </w:rPr>
        <w:t>lany jest przez Koordynatora P</w:t>
      </w:r>
      <w:r w:rsidRPr="00F1462A">
        <w:rPr>
          <w:rFonts w:ascii="Times New Roman" w:hAnsi="Times New Roman" w:cs="Times New Roman"/>
          <w:sz w:val="24"/>
          <w:szCs w:val="24"/>
        </w:rPr>
        <w:t>rzedmiotu</w:t>
      </w:r>
      <w:r w:rsidR="003B531D">
        <w:rPr>
          <w:rFonts w:ascii="Times New Roman" w:hAnsi="Times New Roman" w:cs="Times New Roman"/>
          <w:sz w:val="24"/>
          <w:szCs w:val="24"/>
        </w:rPr>
        <w:t>.</w:t>
      </w:r>
    </w:p>
    <w:p w14:paraId="7D28D36A" w14:textId="2D517973" w:rsidR="004773B9" w:rsidRDefault="007E758F" w:rsidP="003E55B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5512" w:rsidRPr="004773B9">
        <w:rPr>
          <w:rFonts w:ascii="Times New Roman" w:hAnsi="Times New Roman" w:cs="Times New Roman"/>
          <w:sz w:val="24"/>
          <w:szCs w:val="24"/>
        </w:rPr>
        <w:t>unktacja i skala ocen</w:t>
      </w:r>
      <w:r w:rsidR="004773B9">
        <w:rPr>
          <w:rFonts w:ascii="Times New Roman" w:hAnsi="Times New Roman" w:cs="Times New Roman"/>
          <w:sz w:val="24"/>
          <w:szCs w:val="24"/>
        </w:rPr>
        <w:t>:</w:t>
      </w:r>
    </w:p>
    <w:p w14:paraId="699DDE50" w14:textId="14A9A242" w:rsidR="00DB52E0" w:rsidRPr="004773B9" w:rsidRDefault="00DB52E0" w:rsidP="003E55B1">
      <w:pPr>
        <w:pStyle w:val="Akapitzlist"/>
        <w:spacing w:after="0"/>
        <w:ind w:left="3540"/>
        <w:jc w:val="both"/>
        <w:rPr>
          <w:rFonts w:ascii="Times New Roman" w:hAnsi="Times New Roman" w:cs="Times New Roman"/>
        </w:rPr>
      </w:pPr>
      <w:r w:rsidRPr="004773B9">
        <w:rPr>
          <w:rFonts w:ascii="Times New Roman" w:hAnsi="Times New Roman" w:cs="Times New Roman"/>
        </w:rPr>
        <w:t>Bardzo dobry (5,0)  punkty 91,5-100%</w:t>
      </w:r>
    </w:p>
    <w:p w14:paraId="68667FAC" w14:textId="77777777" w:rsidR="00DB52E0" w:rsidRPr="004773B9" w:rsidRDefault="00DB52E0" w:rsidP="003E55B1">
      <w:pPr>
        <w:spacing w:after="0"/>
        <w:ind w:left="3534" w:firstLine="6"/>
        <w:jc w:val="both"/>
        <w:rPr>
          <w:rFonts w:ascii="Times New Roman" w:hAnsi="Times New Roman" w:cs="Times New Roman"/>
        </w:rPr>
      </w:pPr>
      <w:r w:rsidRPr="004773B9">
        <w:rPr>
          <w:rFonts w:ascii="Times New Roman" w:hAnsi="Times New Roman" w:cs="Times New Roman"/>
        </w:rPr>
        <w:t>Dobry plus (4,5) punkty83,5-91%</w:t>
      </w:r>
    </w:p>
    <w:p w14:paraId="3F3CD6CE" w14:textId="77777777" w:rsidR="00DB52E0" w:rsidRPr="004773B9" w:rsidRDefault="00DB52E0" w:rsidP="003E55B1">
      <w:pPr>
        <w:spacing w:after="0"/>
        <w:ind w:left="3531" w:firstLine="9"/>
        <w:jc w:val="both"/>
        <w:rPr>
          <w:rFonts w:ascii="Times New Roman" w:hAnsi="Times New Roman" w:cs="Times New Roman"/>
        </w:rPr>
      </w:pPr>
      <w:r w:rsidRPr="004773B9">
        <w:rPr>
          <w:rFonts w:ascii="Times New Roman" w:hAnsi="Times New Roman" w:cs="Times New Roman"/>
        </w:rPr>
        <w:t>Dobry (4,0) punkty 75,5-83%</w:t>
      </w:r>
    </w:p>
    <w:p w14:paraId="1C097734" w14:textId="77777777" w:rsidR="00DB52E0" w:rsidRPr="004773B9" w:rsidRDefault="00DB52E0" w:rsidP="003E55B1">
      <w:pPr>
        <w:spacing w:after="0"/>
        <w:ind w:left="3528" w:firstLine="3"/>
        <w:jc w:val="both"/>
        <w:rPr>
          <w:rFonts w:ascii="Times New Roman" w:hAnsi="Times New Roman" w:cs="Times New Roman"/>
        </w:rPr>
      </w:pPr>
      <w:r w:rsidRPr="004773B9">
        <w:rPr>
          <w:rFonts w:ascii="Times New Roman" w:hAnsi="Times New Roman" w:cs="Times New Roman"/>
        </w:rPr>
        <w:t>Dostateczny plus (3,5) punkty 67,5-75%</w:t>
      </w:r>
    </w:p>
    <w:p w14:paraId="322EBB9E" w14:textId="77777777" w:rsidR="00DB52E0" w:rsidRPr="004773B9" w:rsidRDefault="00DB52E0" w:rsidP="003E55B1">
      <w:pPr>
        <w:spacing w:after="0"/>
        <w:ind w:left="3525" w:firstLine="6"/>
        <w:jc w:val="both"/>
        <w:rPr>
          <w:rFonts w:ascii="Times New Roman" w:hAnsi="Times New Roman" w:cs="Times New Roman"/>
        </w:rPr>
      </w:pPr>
      <w:r w:rsidRPr="004773B9">
        <w:rPr>
          <w:rFonts w:ascii="Times New Roman" w:hAnsi="Times New Roman" w:cs="Times New Roman"/>
        </w:rPr>
        <w:t>Dostateczny (3,0) punkty 60-67%</w:t>
      </w:r>
    </w:p>
    <w:p w14:paraId="45E058F1" w14:textId="77777777" w:rsidR="00DB52E0" w:rsidRPr="004773B9" w:rsidRDefault="00DB52E0" w:rsidP="003E55B1">
      <w:pPr>
        <w:spacing w:after="0"/>
        <w:ind w:left="3522" w:firstLine="3"/>
        <w:jc w:val="both"/>
        <w:rPr>
          <w:rFonts w:ascii="Times New Roman" w:hAnsi="Times New Roman" w:cs="Times New Roman"/>
        </w:rPr>
      </w:pPr>
      <w:r w:rsidRPr="004773B9">
        <w:rPr>
          <w:rFonts w:ascii="Times New Roman" w:hAnsi="Times New Roman" w:cs="Times New Roman"/>
        </w:rPr>
        <w:t>Niedostateczny (2,0) punkty &lt;60%</w:t>
      </w:r>
    </w:p>
    <w:p w14:paraId="2C3841FF" w14:textId="6DA2AAE6" w:rsidR="007E758F" w:rsidRDefault="007E758F" w:rsidP="003E55B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B3BE2" w:rsidRPr="007E758F">
        <w:rPr>
          <w:rFonts w:ascii="Times New Roman" w:hAnsi="Times New Roman" w:cs="Times New Roman"/>
          <w:sz w:val="24"/>
          <w:szCs w:val="24"/>
        </w:rPr>
        <w:t>nformacja o ilości terminów zaliczeń semestralnych, do których student ma prawo podejścia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0EF7DF" w14:textId="426B9413" w:rsidR="007E758F" w:rsidRDefault="007E758F" w:rsidP="003E55B1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2EA6" w:rsidRPr="007E758F">
        <w:rPr>
          <w:rFonts w:ascii="Times New Roman" w:hAnsi="Times New Roman" w:cs="Times New Roman"/>
          <w:sz w:val="24"/>
          <w:szCs w:val="24"/>
        </w:rPr>
        <w:t>tudent ma prawo do trzech podejść do zaliczenia semestralnego.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66FB4" w14:textId="77777777" w:rsidR="007E758F" w:rsidRDefault="00792EA6" w:rsidP="003E55B1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58F">
        <w:rPr>
          <w:rFonts w:ascii="Times New Roman" w:hAnsi="Times New Roman" w:cs="Times New Roman"/>
          <w:sz w:val="24"/>
          <w:szCs w:val="24"/>
        </w:rPr>
        <w:t xml:space="preserve">Terminy zaliczenia końcowego  ustalane są z Koordynatorem przedmiotu oraz ze Starostą Roku nie później niż dwa tygodnie przed rozpoczęciem sesji egzaminacyjnej. </w:t>
      </w:r>
    </w:p>
    <w:p w14:paraId="69970FBE" w14:textId="7E480937" w:rsidR="007E758F" w:rsidRDefault="00792EA6" w:rsidP="003E55B1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58F">
        <w:rPr>
          <w:rFonts w:ascii="Times New Roman" w:hAnsi="Times New Roman" w:cs="Times New Roman"/>
          <w:sz w:val="24"/>
          <w:szCs w:val="24"/>
        </w:rPr>
        <w:t>Trzecie podejście do kolokwium jest terminem ostatecznym.</w:t>
      </w:r>
    </w:p>
    <w:p w14:paraId="53C1F169" w14:textId="33DA2296" w:rsidR="007E758F" w:rsidRDefault="007E758F" w:rsidP="003E55B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3BE2" w:rsidRPr="007E758F">
        <w:rPr>
          <w:rFonts w:ascii="Times New Roman" w:hAnsi="Times New Roman" w:cs="Times New Roman"/>
          <w:sz w:val="24"/>
          <w:szCs w:val="24"/>
        </w:rPr>
        <w:t>posób postępowania w przypadku niezaliczenia zaliczenia semestralnego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703678" w14:textId="300E722D" w:rsidR="007E758F" w:rsidRDefault="00F429D9" w:rsidP="003E55B1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58F">
        <w:rPr>
          <w:rFonts w:ascii="Times New Roman" w:hAnsi="Times New Roman" w:cs="Times New Roman"/>
          <w:sz w:val="24"/>
          <w:szCs w:val="24"/>
        </w:rPr>
        <w:t xml:space="preserve">Po uzyskaniu oceny niedostatecznej z trzeciego podejścia Student ma możliwość wnioskować w formie pisemnej do Kierownika Przedmiotu </w:t>
      </w:r>
      <w:r w:rsidR="003B531D">
        <w:rPr>
          <w:rFonts w:ascii="Times New Roman" w:hAnsi="Times New Roman" w:cs="Times New Roman"/>
          <w:sz w:val="24"/>
          <w:szCs w:val="24"/>
        </w:rPr>
        <w:br/>
      </w:r>
      <w:r w:rsidRPr="007E758F">
        <w:rPr>
          <w:rFonts w:ascii="Times New Roman" w:hAnsi="Times New Roman" w:cs="Times New Roman"/>
          <w:sz w:val="24"/>
          <w:szCs w:val="24"/>
        </w:rPr>
        <w:t>o możliwość przeprowadzenia kolejnego terminu kolokwium w formie komisyjnej</w:t>
      </w:r>
      <w:r w:rsidR="00377164" w:rsidRPr="007E7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7B382" w14:textId="0797E4E0" w:rsidR="003121F4" w:rsidRDefault="00C15512" w:rsidP="003E55B1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58F">
        <w:rPr>
          <w:rFonts w:ascii="Times New Roman" w:hAnsi="Times New Roman" w:cs="Times New Roman"/>
          <w:sz w:val="24"/>
          <w:szCs w:val="24"/>
        </w:rPr>
        <w:t xml:space="preserve">Decyzję o dodatkowych terminach podejmuje </w:t>
      </w:r>
      <w:r w:rsidR="003B531D">
        <w:rPr>
          <w:rFonts w:ascii="Times New Roman" w:hAnsi="Times New Roman" w:cs="Times New Roman"/>
          <w:sz w:val="24"/>
          <w:szCs w:val="24"/>
        </w:rPr>
        <w:t>Zastępca Dyrektora</w:t>
      </w:r>
      <w:r w:rsidRPr="007E758F">
        <w:rPr>
          <w:rFonts w:ascii="Times New Roman" w:hAnsi="Times New Roman" w:cs="Times New Roman"/>
          <w:sz w:val="24"/>
          <w:szCs w:val="24"/>
        </w:rPr>
        <w:t xml:space="preserve"> ds. Studenckich i Kształcenia</w:t>
      </w:r>
      <w:r w:rsidR="003B531D">
        <w:rPr>
          <w:rFonts w:ascii="Times New Roman" w:hAnsi="Times New Roman" w:cs="Times New Roman"/>
          <w:sz w:val="24"/>
          <w:szCs w:val="24"/>
        </w:rPr>
        <w:t>,</w:t>
      </w:r>
      <w:r w:rsidRPr="007E758F">
        <w:rPr>
          <w:rFonts w:ascii="Times New Roman" w:hAnsi="Times New Roman" w:cs="Times New Roman"/>
          <w:sz w:val="24"/>
          <w:szCs w:val="24"/>
        </w:rPr>
        <w:t xml:space="preserve"> po uzyskaniu przez Studenta akceptacji Koordynatora zajęć.</w:t>
      </w:r>
    </w:p>
    <w:p w14:paraId="2F8EF641" w14:textId="77777777" w:rsidR="009E2187" w:rsidRPr="009E2187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b/>
          <w:sz w:val="24"/>
          <w:szCs w:val="24"/>
        </w:rPr>
        <w:t>Określenie zasad wglądu do poszczególnych form zalicze</w:t>
      </w:r>
      <w:r w:rsidR="00E84FEE" w:rsidRPr="009E2187">
        <w:rPr>
          <w:rFonts w:ascii="Times New Roman" w:hAnsi="Times New Roman" w:cs="Times New Roman"/>
          <w:b/>
          <w:sz w:val="24"/>
          <w:szCs w:val="24"/>
        </w:rPr>
        <w:t>ń</w:t>
      </w:r>
      <w:r w:rsidR="009E2187">
        <w:rPr>
          <w:rFonts w:ascii="Times New Roman" w:hAnsi="Times New Roman" w:cs="Times New Roman"/>
          <w:b/>
          <w:sz w:val="24"/>
          <w:szCs w:val="24"/>
        </w:rPr>
        <w:t>:</w:t>
      </w:r>
    </w:p>
    <w:p w14:paraId="2FC0F9B0" w14:textId="3A6A3CCC" w:rsidR="009E2187" w:rsidRDefault="009E2187" w:rsidP="003E55B1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429D9" w:rsidRPr="009E2187">
        <w:rPr>
          <w:rFonts w:ascii="Times New Roman" w:hAnsi="Times New Roman" w:cs="Times New Roman"/>
          <w:sz w:val="24"/>
          <w:szCs w:val="24"/>
        </w:rPr>
        <w:t xml:space="preserve">aliczenia końcowe mogą być przeglądane przez studentów w wyznaczonym terminie </w:t>
      </w:r>
      <w:r w:rsidR="003B531D">
        <w:rPr>
          <w:rFonts w:ascii="Times New Roman" w:hAnsi="Times New Roman" w:cs="Times New Roman"/>
          <w:sz w:val="24"/>
          <w:szCs w:val="24"/>
        </w:rPr>
        <w:t>oraz w obecności osoby</w:t>
      </w:r>
      <w:r w:rsidR="00F429D9" w:rsidRPr="009E2187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3B531D">
        <w:rPr>
          <w:rFonts w:ascii="Times New Roman" w:hAnsi="Times New Roman" w:cs="Times New Roman"/>
          <w:sz w:val="24"/>
          <w:szCs w:val="24"/>
        </w:rPr>
        <w:t>ej</w:t>
      </w:r>
      <w:r w:rsidR="00F429D9" w:rsidRPr="009E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zaliczenie</w:t>
      </w:r>
      <w:r w:rsidR="00F429D9" w:rsidRPr="009E21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40710" w14:textId="5182B16A" w:rsidR="003121F4" w:rsidRPr="009E2187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b/>
          <w:sz w:val="24"/>
          <w:szCs w:val="24"/>
        </w:rPr>
        <w:t>Akademicka praworządność i uczciwość:</w:t>
      </w:r>
      <w:r w:rsidRPr="009E2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DFF5D" w14:textId="77777777" w:rsidR="009E2187" w:rsidRDefault="00EB3BE2" w:rsidP="003E55B1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>Określenie zasad akademickiej praworządności i uczciwości oraz zasad postępowania w sytuacji gdy dojdzie do ich naruszenia</w:t>
      </w:r>
      <w:r w:rsidR="009E2187">
        <w:rPr>
          <w:rFonts w:ascii="Times New Roman" w:hAnsi="Times New Roman" w:cs="Times New Roman"/>
          <w:sz w:val="24"/>
          <w:szCs w:val="24"/>
        </w:rPr>
        <w:t>:</w:t>
      </w:r>
    </w:p>
    <w:p w14:paraId="1F836621" w14:textId="77777777" w:rsidR="009E2187" w:rsidRDefault="00E84FEE" w:rsidP="003E55B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 xml:space="preserve">Studenci kierunku </w:t>
      </w:r>
      <w:r w:rsidR="00CD7B81" w:rsidRPr="009E2187">
        <w:rPr>
          <w:rFonts w:ascii="Times New Roman" w:hAnsi="Times New Roman" w:cs="Times New Roman"/>
          <w:sz w:val="24"/>
          <w:szCs w:val="24"/>
        </w:rPr>
        <w:t>pielęgniarstw</w:t>
      </w:r>
      <w:r w:rsidR="00D9442C" w:rsidRPr="009E2187">
        <w:rPr>
          <w:rFonts w:ascii="Times New Roman" w:hAnsi="Times New Roman" w:cs="Times New Roman"/>
          <w:sz w:val="24"/>
          <w:szCs w:val="24"/>
        </w:rPr>
        <w:t>a</w:t>
      </w:r>
      <w:r w:rsidRPr="009E2187">
        <w:rPr>
          <w:rFonts w:ascii="Times New Roman" w:hAnsi="Times New Roman" w:cs="Times New Roman"/>
          <w:sz w:val="24"/>
          <w:szCs w:val="24"/>
        </w:rPr>
        <w:t xml:space="preserve"> zobligowani są do przestrzegania zasad uczciwości i praworządności. </w:t>
      </w:r>
    </w:p>
    <w:p w14:paraId="6ADA7E40" w14:textId="745840B6" w:rsidR="009E2187" w:rsidRDefault="00E84FEE" w:rsidP="003E55B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 xml:space="preserve">Naruszenie zasady uczciwości, oszukiwanie, ściąganie na </w:t>
      </w:r>
      <w:r w:rsidR="00377164" w:rsidRPr="009E2187">
        <w:rPr>
          <w:rFonts w:ascii="Times New Roman" w:hAnsi="Times New Roman" w:cs="Times New Roman"/>
          <w:sz w:val="24"/>
          <w:szCs w:val="24"/>
        </w:rPr>
        <w:t xml:space="preserve">sprawdzianach, </w:t>
      </w:r>
      <w:r w:rsidRPr="009E2187">
        <w:rPr>
          <w:rFonts w:ascii="Times New Roman" w:hAnsi="Times New Roman" w:cs="Times New Roman"/>
          <w:sz w:val="24"/>
          <w:szCs w:val="24"/>
        </w:rPr>
        <w:t>ko</w:t>
      </w:r>
      <w:r w:rsidR="00377164" w:rsidRPr="009E2187">
        <w:rPr>
          <w:rFonts w:ascii="Times New Roman" w:hAnsi="Times New Roman" w:cs="Times New Roman"/>
          <w:sz w:val="24"/>
          <w:szCs w:val="24"/>
        </w:rPr>
        <w:t>lokwiach czy egzaminie końcowym zostanie</w:t>
      </w:r>
      <w:r w:rsidRPr="009E2187">
        <w:rPr>
          <w:rFonts w:ascii="Times New Roman" w:hAnsi="Times New Roman" w:cs="Times New Roman"/>
          <w:sz w:val="24"/>
          <w:szCs w:val="24"/>
        </w:rPr>
        <w:t xml:space="preserve"> </w:t>
      </w:r>
      <w:r w:rsidR="00377164" w:rsidRPr="009E2187">
        <w:rPr>
          <w:rFonts w:ascii="Times New Roman" w:hAnsi="Times New Roman" w:cs="Times New Roman"/>
          <w:sz w:val="24"/>
          <w:szCs w:val="24"/>
        </w:rPr>
        <w:t xml:space="preserve">zgłoszone do </w:t>
      </w:r>
      <w:r w:rsidR="003B531D">
        <w:rPr>
          <w:rFonts w:ascii="Times New Roman" w:hAnsi="Times New Roman" w:cs="Times New Roman"/>
          <w:sz w:val="24"/>
          <w:szCs w:val="24"/>
        </w:rPr>
        <w:t>Zastępcy Dyrektora</w:t>
      </w:r>
      <w:r w:rsidRPr="009E2187">
        <w:rPr>
          <w:rFonts w:ascii="Times New Roman" w:hAnsi="Times New Roman" w:cs="Times New Roman"/>
          <w:sz w:val="24"/>
          <w:szCs w:val="24"/>
        </w:rPr>
        <w:t xml:space="preserve"> ds. studenckich</w:t>
      </w:r>
      <w:r w:rsidR="00377164" w:rsidRPr="009E2187">
        <w:rPr>
          <w:rFonts w:ascii="Times New Roman" w:hAnsi="Times New Roman" w:cs="Times New Roman"/>
          <w:sz w:val="24"/>
          <w:szCs w:val="24"/>
        </w:rPr>
        <w:t xml:space="preserve"> i kształcenia</w:t>
      </w:r>
      <w:r w:rsidRPr="009E21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19D9D" w14:textId="77777777" w:rsidR="009E2187" w:rsidRDefault="00377164" w:rsidP="003E55B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lastRenderedPageBreak/>
        <w:t xml:space="preserve">Podczas kolokwiów, egzaminów oraz podczas trwania innych forma sprawdzania wiedzy zabrania się </w:t>
      </w:r>
      <w:r w:rsidR="00E84FEE" w:rsidRPr="009E2187">
        <w:rPr>
          <w:rFonts w:ascii="Times New Roman" w:hAnsi="Times New Roman" w:cs="Times New Roman"/>
          <w:sz w:val="24"/>
          <w:szCs w:val="24"/>
        </w:rPr>
        <w:t>używania telefonów komórkowych, przekazywania informacji</w:t>
      </w:r>
      <w:r w:rsidRPr="009E2187">
        <w:rPr>
          <w:rFonts w:ascii="Times New Roman" w:hAnsi="Times New Roman" w:cs="Times New Roman"/>
          <w:sz w:val="24"/>
          <w:szCs w:val="24"/>
        </w:rPr>
        <w:t xml:space="preserve">, rozmów itp. </w:t>
      </w:r>
    </w:p>
    <w:p w14:paraId="7DAC8988" w14:textId="77777777" w:rsidR="00401833" w:rsidRDefault="00377164" w:rsidP="003E55B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>Podczas trwania zaliczenia torby oraz</w:t>
      </w:r>
      <w:r w:rsidR="00E84FEE" w:rsidRPr="009E2187">
        <w:rPr>
          <w:rFonts w:ascii="Times New Roman" w:hAnsi="Times New Roman" w:cs="Times New Roman"/>
          <w:sz w:val="24"/>
          <w:szCs w:val="24"/>
        </w:rPr>
        <w:t xml:space="preserve"> plecaki umieszczone są</w:t>
      </w:r>
      <w:r w:rsidRPr="009E2187">
        <w:rPr>
          <w:rFonts w:ascii="Times New Roman" w:hAnsi="Times New Roman" w:cs="Times New Roman"/>
          <w:sz w:val="24"/>
          <w:szCs w:val="24"/>
        </w:rPr>
        <w:t xml:space="preserve"> w miejscu wskazanym przez prowadzącego.</w:t>
      </w:r>
    </w:p>
    <w:p w14:paraId="1868765A" w14:textId="5A6C0945" w:rsidR="00377164" w:rsidRPr="009E2187" w:rsidRDefault="00377164" w:rsidP="003E55B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0EB1D" w14:textId="78B77E60" w:rsidR="009E2187" w:rsidRPr="00401833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87">
        <w:rPr>
          <w:rFonts w:ascii="Times New Roman" w:hAnsi="Times New Roman" w:cs="Times New Roman"/>
          <w:b/>
          <w:sz w:val="24"/>
          <w:szCs w:val="24"/>
        </w:rPr>
        <w:t xml:space="preserve">Kwestie nieuregulowane w przedstawionym regulaminie zajęć z przedmiotu </w:t>
      </w:r>
      <w:r w:rsidR="00CD7B81" w:rsidRPr="009E2187">
        <w:rPr>
          <w:rFonts w:ascii="Times New Roman" w:hAnsi="Times New Roman" w:cs="Times New Roman"/>
          <w:b/>
          <w:sz w:val="24"/>
          <w:szCs w:val="24"/>
        </w:rPr>
        <w:t>Pediatria i pielęgniarstwo pediatryczne</w:t>
      </w:r>
      <w:r w:rsidR="009E2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187">
        <w:rPr>
          <w:rFonts w:ascii="Times New Roman" w:hAnsi="Times New Roman" w:cs="Times New Roman"/>
          <w:sz w:val="24"/>
          <w:szCs w:val="24"/>
        </w:rPr>
        <w:t xml:space="preserve">w Katedrze </w:t>
      </w:r>
      <w:r w:rsidR="00F429D9" w:rsidRPr="009E2187">
        <w:rPr>
          <w:rFonts w:ascii="Times New Roman" w:hAnsi="Times New Roman" w:cs="Times New Roman"/>
          <w:sz w:val="24"/>
          <w:szCs w:val="24"/>
        </w:rPr>
        <w:t>P</w:t>
      </w:r>
      <w:r w:rsidR="009E2187">
        <w:rPr>
          <w:rFonts w:ascii="Times New Roman" w:hAnsi="Times New Roman" w:cs="Times New Roman"/>
          <w:sz w:val="24"/>
          <w:szCs w:val="24"/>
        </w:rPr>
        <w:t>ielęgniarstwa</w:t>
      </w:r>
      <w:r w:rsidR="00F429D9" w:rsidRPr="009E2187">
        <w:rPr>
          <w:rFonts w:ascii="Times New Roman" w:hAnsi="Times New Roman" w:cs="Times New Roman"/>
          <w:sz w:val="24"/>
          <w:szCs w:val="24"/>
        </w:rPr>
        <w:t xml:space="preserve"> </w:t>
      </w:r>
      <w:r w:rsidRPr="009E2187">
        <w:rPr>
          <w:rFonts w:ascii="Times New Roman" w:hAnsi="Times New Roman" w:cs="Times New Roman"/>
          <w:sz w:val="24"/>
          <w:szCs w:val="24"/>
        </w:rPr>
        <w:t xml:space="preserve">pozostają w gestii Koordynatora Przedmiotu </w:t>
      </w:r>
      <w:r w:rsidR="003B531D">
        <w:rPr>
          <w:rFonts w:ascii="Times New Roman" w:hAnsi="Times New Roman" w:cs="Times New Roman"/>
          <w:sz w:val="24"/>
          <w:szCs w:val="24"/>
        </w:rPr>
        <w:t>(</w:t>
      </w:r>
      <w:r w:rsidR="009E2187">
        <w:rPr>
          <w:rFonts w:ascii="Times New Roman" w:hAnsi="Times New Roman" w:cs="Times New Roman"/>
          <w:sz w:val="24"/>
          <w:szCs w:val="24"/>
        </w:rPr>
        <w:t>d</w:t>
      </w:r>
      <w:r w:rsidR="00E105A6" w:rsidRPr="009E2187">
        <w:rPr>
          <w:rFonts w:ascii="Times New Roman" w:hAnsi="Times New Roman" w:cs="Times New Roman"/>
          <w:sz w:val="24"/>
          <w:szCs w:val="24"/>
        </w:rPr>
        <w:t>r hab. n. med. Alina Minarowska</w:t>
      </w:r>
      <w:r w:rsidRPr="009E218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95053D" w14:textId="74FADE41" w:rsidR="009E2187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87">
        <w:rPr>
          <w:rFonts w:ascii="Times New Roman" w:hAnsi="Times New Roman" w:cs="Times New Roman"/>
          <w:b/>
          <w:sz w:val="24"/>
          <w:szCs w:val="24"/>
        </w:rPr>
        <w:t xml:space="preserve">Regulamin zajęć jest zgodny z Regulaminem Studiów UWM oraz procedurami obowiązującymi </w:t>
      </w:r>
      <w:r w:rsidR="00D300A1" w:rsidRPr="009E2187">
        <w:rPr>
          <w:rFonts w:ascii="Times New Roman" w:hAnsi="Times New Roman" w:cs="Times New Roman"/>
          <w:b/>
          <w:sz w:val="24"/>
          <w:szCs w:val="24"/>
        </w:rPr>
        <w:t>w Szkole Zdrowia Publicznego.</w:t>
      </w:r>
      <w:r w:rsidRPr="009E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2A318B" w14:textId="77777777" w:rsidR="005C711D" w:rsidRPr="005C711D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87">
        <w:rPr>
          <w:rFonts w:ascii="Times New Roman" w:hAnsi="Times New Roman" w:cs="Times New Roman"/>
          <w:b/>
          <w:sz w:val="24"/>
          <w:szCs w:val="24"/>
        </w:rPr>
        <w:t>Student ma obowiązek zapoznać się z zasadami BHP w miejscu realizowanych zajęć oraz dyrektywy unijnej RODO</w:t>
      </w:r>
      <w:r w:rsidRPr="009E2187">
        <w:rPr>
          <w:rFonts w:ascii="Times New Roman" w:hAnsi="Times New Roman" w:cs="Times New Roman"/>
          <w:sz w:val="24"/>
          <w:szCs w:val="24"/>
        </w:rPr>
        <w:t xml:space="preserve"> </w:t>
      </w:r>
      <w:r w:rsidR="00D300A1" w:rsidRPr="009E2187">
        <w:rPr>
          <w:rFonts w:ascii="Times New Roman" w:hAnsi="Times New Roman" w:cs="Times New Roman"/>
          <w:sz w:val="24"/>
          <w:szCs w:val="24"/>
        </w:rPr>
        <w:t>.</w:t>
      </w:r>
    </w:p>
    <w:p w14:paraId="3754512B" w14:textId="0754B2A3" w:rsidR="00FE2348" w:rsidRPr="005C711D" w:rsidRDefault="00EB3BE2" w:rsidP="003E55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1D">
        <w:rPr>
          <w:rFonts w:ascii="Times New Roman" w:hAnsi="Times New Roman" w:cs="Times New Roman"/>
          <w:b/>
          <w:sz w:val="24"/>
          <w:szCs w:val="24"/>
        </w:rPr>
        <w:t>Szczegółowy opis zasad BHP obowiązujących w miejscu realizowania wszystkich form zajęć</w:t>
      </w:r>
      <w:r w:rsidR="003B531D">
        <w:rPr>
          <w:rFonts w:ascii="Times New Roman" w:hAnsi="Times New Roman" w:cs="Times New Roman"/>
          <w:b/>
          <w:sz w:val="24"/>
          <w:szCs w:val="24"/>
        </w:rPr>
        <w:t>:</w:t>
      </w:r>
    </w:p>
    <w:p w14:paraId="2A68BAA9" w14:textId="77777777" w:rsidR="003B531D" w:rsidRDefault="00F429D9" w:rsidP="003E55B1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 xml:space="preserve">Wstęp do sal wykładowych oraz ćwiczeniowych mają tylko studenci </w:t>
      </w:r>
      <w:r w:rsidR="009E2187">
        <w:rPr>
          <w:rFonts w:ascii="Times New Roman" w:hAnsi="Times New Roman" w:cs="Times New Roman"/>
          <w:sz w:val="24"/>
          <w:szCs w:val="24"/>
        </w:rPr>
        <w:t>Szkoły Zdrowia Publicznego Collegium Medicum UWM</w:t>
      </w:r>
      <w:r w:rsidR="003B531D">
        <w:rPr>
          <w:rFonts w:ascii="Times New Roman" w:hAnsi="Times New Roman" w:cs="Times New Roman"/>
          <w:sz w:val="24"/>
          <w:szCs w:val="24"/>
        </w:rPr>
        <w:t>.</w:t>
      </w:r>
    </w:p>
    <w:p w14:paraId="38BABD68" w14:textId="2CF190CF" w:rsidR="00F429D9" w:rsidRPr="009E2187" w:rsidRDefault="003B531D" w:rsidP="003E55B1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praktycznych oraz ćwiczeń, obowiązuje stosowanie</w:t>
      </w:r>
      <w:r w:rsidR="00F429D9" w:rsidRPr="009E2187">
        <w:rPr>
          <w:rFonts w:ascii="Times New Roman" w:hAnsi="Times New Roman" w:cs="Times New Roman"/>
          <w:sz w:val="24"/>
          <w:szCs w:val="24"/>
        </w:rPr>
        <w:t xml:space="preserve"> </w:t>
      </w:r>
      <w:r w:rsidR="00CB0A27" w:rsidRPr="009E2187">
        <w:rPr>
          <w:rFonts w:ascii="Times New Roman" w:hAnsi="Times New Roman" w:cs="Times New Roman"/>
          <w:sz w:val="24"/>
          <w:szCs w:val="24"/>
        </w:rPr>
        <w:t>medyczn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CB0A27" w:rsidRPr="009E2187">
        <w:rPr>
          <w:rFonts w:ascii="Times New Roman" w:hAnsi="Times New Roman" w:cs="Times New Roman"/>
          <w:sz w:val="24"/>
          <w:szCs w:val="24"/>
        </w:rPr>
        <w:t xml:space="preserve"> odzież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CB0A27" w:rsidRPr="009E2187">
        <w:rPr>
          <w:rFonts w:ascii="Times New Roman" w:hAnsi="Times New Roman" w:cs="Times New Roman"/>
          <w:sz w:val="24"/>
          <w:szCs w:val="24"/>
        </w:rPr>
        <w:t xml:space="preserve"> ochronn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A749C">
        <w:rPr>
          <w:rFonts w:ascii="Times New Roman" w:hAnsi="Times New Roman" w:cs="Times New Roman"/>
          <w:sz w:val="24"/>
          <w:szCs w:val="24"/>
        </w:rPr>
        <w:t xml:space="preserve">, obuwia medycznego oraz przestrzeganie zasad reżimu epidemiologicznego, tj.: dłonie oraz przedramiona wolne od biżuterii, płytka paznokci bez lakieru itd.  </w:t>
      </w:r>
    </w:p>
    <w:p w14:paraId="6F011000" w14:textId="01F9DC43" w:rsidR="00F429D9" w:rsidRPr="009E2187" w:rsidRDefault="00F429D9" w:rsidP="003E55B1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 xml:space="preserve">Wprowadzanie osób postronnych do sal wykładowych oraz ćwiczeniowych jest niedozwolone. </w:t>
      </w:r>
    </w:p>
    <w:p w14:paraId="16CFCC4F" w14:textId="44EEAB1B" w:rsidR="00F429D9" w:rsidRPr="009E2187" w:rsidRDefault="00F429D9" w:rsidP="003E55B1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>We wszystkich pomieszczeniach Katedry P</w:t>
      </w:r>
      <w:r w:rsidR="009E2187">
        <w:rPr>
          <w:rFonts w:ascii="Times New Roman" w:hAnsi="Times New Roman" w:cs="Times New Roman"/>
          <w:sz w:val="24"/>
          <w:szCs w:val="24"/>
        </w:rPr>
        <w:t>ielęgniarstwa</w:t>
      </w:r>
      <w:r w:rsidRPr="009E2187">
        <w:rPr>
          <w:rFonts w:ascii="Times New Roman" w:hAnsi="Times New Roman" w:cs="Times New Roman"/>
          <w:sz w:val="24"/>
          <w:szCs w:val="24"/>
        </w:rPr>
        <w:t xml:space="preserve"> obowiązuje bezwzględne przestrzeganie czystości oraz zasad BHP. </w:t>
      </w:r>
    </w:p>
    <w:p w14:paraId="4B182CB7" w14:textId="325A0504" w:rsidR="009E2187" w:rsidRDefault="00F429D9" w:rsidP="003E55B1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 xml:space="preserve">Przed wejściem na salę ćwiczeń </w:t>
      </w:r>
      <w:r w:rsidR="00BA749C">
        <w:rPr>
          <w:rFonts w:ascii="Times New Roman" w:hAnsi="Times New Roman" w:cs="Times New Roman"/>
          <w:sz w:val="24"/>
          <w:szCs w:val="24"/>
        </w:rPr>
        <w:t xml:space="preserve">oraz do oddziału szpitalnego </w:t>
      </w:r>
      <w:r w:rsidRPr="009E2187">
        <w:rPr>
          <w:rFonts w:ascii="Times New Roman" w:hAnsi="Times New Roman" w:cs="Times New Roman"/>
          <w:sz w:val="24"/>
          <w:szCs w:val="24"/>
        </w:rPr>
        <w:t xml:space="preserve">ubrania wierzchnie, torby, teczki i plecaki należy pozostawić w szatni. </w:t>
      </w:r>
    </w:p>
    <w:p w14:paraId="13C3C419" w14:textId="77777777" w:rsidR="009E2187" w:rsidRDefault="00F429D9" w:rsidP="003E55B1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 xml:space="preserve">W salach ćwiczeń obowiązuje bezwzględny zakaz spożywania pokarmów, żucia gumy i palenia papierosów. </w:t>
      </w:r>
    </w:p>
    <w:p w14:paraId="70870BF6" w14:textId="5DE776C1" w:rsidR="00F429D9" w:rsidRPr="009E2187" w:rsidRDefault="00F429D9" w:rsidP="003E55B1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2187">
        <w:rPr>
          <w:rFonts w:ascii="Times New Roman" w:hAnsi="Times New Roman" w:cs="Times New Roman"/>
          <w:sz w:val="24"/>
          <w:szCs w:val="24"/>
        </w:rPr>
        <w:t>Student, którego stan wskazuje na użycie środków odurzających lub alkoholu może, do czasu weryfikacji, zostać usunięty z zajęć.</w:t>
      </w:r>
    </w:p>
    <w:p w14:paraId="07E2C62B" w14:textId="77777777" w:rsidR="00F429D9" w:rsidRPr="00F429D9" w:rsidRDefault="00F429D9" w:rsidP="003E55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92562" w14:textId="77777777" w:rsidR="00EB3BE2" w:rsidRPr="00F429D9" w:rsidRDefault="00EB3BE2" w:rsidP="003E55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BD833" w14:textId="77777777" w:rsidR="00EB3BE2" w:rsidRPr="00F429D9" w:rsidRDefault="00EB3BE2" w:rsidP="003E55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1EDD4" w14:textId="77777777" w:rsidR="00EB3BE2" w:rsidRPr="00EF7C17" w:rsidRDefault="00EB3BE2" w:rsidP="003E55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D9491" w14:textId="77777777" w:rsidR="00EB3BE2" w:rsidRPr="00EF7C17" w:rsidRDefault="00EB3BE2" w:rsidP="003E55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93B25" w14:textId="77777777" w:rsidR="00EB3BE2" w:rsidRPr="00EF7C17" w:rsidRDefault="00EB3BE2" w:rsidP="003E55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EC451" w14:textId="77777777" w:rsidR="00EB3BE2" w:rsidRPr="00EF7C17" w:rsidRDefault="00EB3BE2" w:rsidP="003E55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E5B61" w14:textId="77777777" w:rsidR="00EB3BE2" w:rsidRPr="00EF7C17" w:rsidRDefault="00EB3BE2" w:rsidP="003E55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3BE2" w:rsidRPr="00EF7C17" w:rsidSect="00FE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823"/>
    <w:multiLevelType w:val="multilevel"/>
    <w:tmpl w:val="E6723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77FB"/>
    <w:multiLevelType w:val="hybridMultilevel"/>
    <w:tmpl w:val="383CE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721FA"/>
    <w:multiLevelType w:val="hybridMultilevel"/>
    <w:tmpl w:val="E1E839AE"/>
    <w:lvl w:ilvl="0" w:tplc="AB6A8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9D30B7"/>
    <w:multiLevelType w:val="multilevel"/>
    <w:tmpl w:val="B6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EBD15FB"/>
    <w:multiLevelType w:val="hybridMultilevel"/>
    <w:tmpl w:val="08CE45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62526"/>
    <w:multiLevelType w:val="hybridMultilevel"/>
    <w:tmpl w:val="B78C2B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2265F0"/>
    <w:multiLevelType w:val="hybridMultilevel"/>
    <w:tmpl w:val="FAD45E1C"/>
    <w:lvl w:ilvl="0" w:tplc="0415000B">
      <w:start w:val="1"/>
      <w:numFmt w:val="bullet"/>
      <w:lvlText w:val=""/>
      <w:lvlJc w:val="left"/>
      <w:pPr>
        <w:ind w:left="70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29B2A21"/>
    <w:multiLevelType w:val="hybridMultilevel"/>
    <w:tmpl w:val="1B1C5A1A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86537B6"/>
    <w:multiLevelType w:val="hybridMultilevel"/>
    <w:tmpl w:val="39B08B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3D7303"/>
    <w:multiLevelType w:val="hybridMultilevel"/>
    <w:tmpl w:val="0EC295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05D72"/>
    <w:multiLevelType w:val="hybridMultilevel"/>
    <w:tmpl w:val="846A40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3D2363"/>
    <w:multiLevelType w:val="hybridMultilevel"/>
    <w:tmpl w:val="668A42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E46AD"/>
    <w:multiLevelType w:val="hybridMultilevel"/>
    <w:tmpl w:val="CF42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57F5E"/>
    <w:multiLevelType w:val="hybridMultilevel"/>
    <w:tmpl w:val="D7AEAFBA"/>
    <w:lvl w:ilvl="0" w:tplc="1708F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08B"/>
    <w:multiLevelType w:val="hybridMultilevel"/>
    <w:tmpl w:val="6E9E4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78A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78D6"/>
    <w:multiLevelType w:val="hybridMultilevel"/>
    <w:tmpl w:val="C5CA6C0E"/>
    <w:lvl w:ilvl="0" w:tplc="AEE063D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8F3C04"/>
    <w:multiLevelType w:val="hybridMultilevel"/>
    <w:tmpl w:val="44C486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D56504E"/>
    <w:multiLevelType w:val="hybridMultilevel"/>
    <w:tmpl w:val="B38EE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632A82"/>
    <w:multiLevelType w:val="hybridMultilevel"/>
    <w:tmpl w:val="22FEEC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5A1BA8"/>
    <w:multiLevelType w:val="hybridMultilevel"/>
    <w:tmpl w:val="5B94D4F8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 w15:restartNumberingAfterBreak="0">
    <w:nsid w:val="7BC867F6"/>
    <w:multiLevelType w:val="hybridMultilevel"/>
    <w:tmpl w:val="08AE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4015">
    <w:abstractNumId w:val="6"/>
  </w:num>
  <w:num w:numId="2" w16cid:durableId="86852774">
    <w:abstractNumId w:val="7"/>
  </w:num>
  <w:num w:numId="3" w16cid:durableId="1759525261">
    <w:abstractNumId w:val="0"/>
  </w:num>
  <w:num w:numId="4" w16cid:durableId="20007660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262925">
    <w:abstractNumId w:val="13"/>
  </w:num>
  <w:num w:numId="6" w16cid:durableId="1197083504">
    <w:abstractNumId w:val="16"/>
  </w:num>
  <w:num w:numId="7" w16cid:durableId="995646222">
    <w:abstractNumId w:val="3"/>
  </w:num>
  <w:num w:numId="8" w16cid:durableId="2118795953">
    <w:abstractNumId w:val="2"/>
  </w:num>
  <w:num w:numId="9" w16cid:durableId="542329569">
    <w:abstractNumId w:val="15"/>
  </w:num>
  <w:num w:numId="10" w16cid:durableId="242689772">
    <w:abstractNumId w:val="14"/>
  </w:num>
  <w:num w:numId="11" w16cid:durableId="59450725">
    <w:abstractNumId w:val="5"/>
  </w:num>
  <w:num w:numId="12" w16cid:durableId="304631127">
    <w:abstractNumId w:val="20"/>
  </w:num>
  <w:num w:numId="13" w16cid:durableId="723674757">
    <w:abstractNumId w:val="11"/>
  </w:num>
  <w:num w:numId="14" w16cid:durableId="32928298">
    <w:abstractNumId w:val="18"/>
  </w:num>
  <w:num w:numId="15" w16cid:durableId="1197893391">
    <w:abstractNumId w:val="1"/>
  </w:num>
  <w:num w:numId="16" w16cid:durableId="315962474">
    <w:abstractNumId w:val="10"/>
  </w:num>
  <w:num w:numId="17" w16cid:durableId="1500119751">
    <w:abstractNumId w:val="19"/>
  </w:num>
  <w:num w:numId="18" w16cid:durableId="567805097">
    <w:abstractNumId w:val="4"/>
  </w:num>
  <w:num w:numId="19" w16cid:durableId="1092778126">
    <w:abstractNumId w:val="9"/>
  </w:num>
  <w:num w:numId="20" w16cid:durableId="845562043">
    <w:abstractNumId w:val="17"/>
  </w:num>
  <w:num w:numId="21" w16cid:durableId="263346190">
    <w:abstractNumId w:val="8"/>
  </w:num>
  <w:num w:numId="22" w16cid:durableId="419527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81"/>
    <w:rsid w:val="00073D78"/>
    <w:rsid w:val="000E4387"/>
    <w:rsid w:val="001063FB"/>
    <w:rsid w:val="001B4509"/>
    <w:rsid w:val="0021662F"/>
    <w:rsid w:val="00242853"/>
    <w:rsid w:val="00253D2B"/>
    <w:rsid w:val="00266081"/>
    <w:rsid w:val="002A3259"/>
    <w:rsid w:val="002A7D39"/>
    <w:rsid w:val="002B5D6D"/>
    <w:rsid w:val="003015DD"/>
    <w:rsid w:val="003121F4"/>
    <w:rsid w:val="00367D89"/>
    <w:rsid w:val="00371516"/>
    <w:rsid w:val="00377164"/>
    <w:rsid w:val="003A15F8"/>
    <w:rsid w:val="003B531D"/>
    <w:rsid w:val="003E55B1"/>
    <w:rsid w:val="00401833"/>
    <w:rsid w:val="0041194C"/>
    <w:rsid w:val="00445B3B"/>
    <w:rsid w:val="004773B9"/>
    <w:rsid w:val="004B02FB"/>
    <w:rsid w:val="004C421D"/>
    <w:rsid w:val="00526223"/>
    <w:rsid w:val="00566A5E"/>
    <w:rsid w:val="005A4897"/>
    <w:rsid w:val="005C6CB9"/>
    <w:rsid w:val="005C711D"/>
    <w:rsid w:val="006B5F9E"/>
    <w:rsid w:val="006C0CF2"/>
    <w:rsid w:val="006C5FBE"/>
    <w:rsid w:val="006D06B7"/>
    <w:rsid w:val="006D1522"/>
    <w:rsid w:val="00751CF1"/>
    <w:rsid w:val="007663E1"/>
    <w:rsid w:val="00792EA6"/>
    <w:rsid w:val="007E758F"/>
    <w:rsid w:val="00814DBC"/>
    <w:rsid w:val="00835ECD"/>
    <w:rsid w:val="00895FDF"/>
    <w:rsid w:val="008A4446"/>
    <w:rsid w:val="00914EF1"/>
    <w:rsid w:val="00935B84"/>
    <w:rsid w:val="0094100A"/>
    <w:rsid w:val="00997065"/>
    <w:rsid w:val="009E2187"/>
    <w:rsid w:val="009E3CBC"/>
    <w:rsid w:val="00A5235D"/>
    <w:rsid w:val="00A637B4"/>
    <w:rsid w:val="00A71822"/>
    <w:rsid w:val="00A903A6"/>
    <w:rsid w:val="00AA3312"/>
    <w:rsid w:val="00AB3E79"/>
    <w:rsid w:val="00AB4A31"/>
    <w:rsid w:val="00BA749C"/>
    <w:rsid w:val="00BD5338"/>
    <w:rsid w:val="00BD552B"/>
    <w:rsid w:val="00BD659A"/>
    <w:rsid w:val="00BF42AC"/>
    <w:rsid w:val="00C15512"/>
    <w:rsid w:val="00C90158"/>
    <w:rsid w:val="00CB0A27"/>
    <w:rsid w:val="00CB2AE4"/>
    <w:rsid w:val="00CB7DAF"/>
    <w:rsid w:val="00CD36FD"/>
    <w:rsid w:val="00CD7B81"/>
    <w:rsid w:val="00D0716E"/>
    <w:rsid w:val="00D276C7"/>
    <w:rsid w:val="00D300A1"/>
    <w:rsid w:val="00D56597"/>
    <w:rsid w:val="00D76D71"/>
    <w:rsid w:val="00D9442C"/>
    <w:rsid w:val="00DB0B90"/>
    <w:rsid w:val="00DB52E0"/>
    <w:rsid w:val="00DF3113"/>
    <w:rsid w:val="00E0431B"/>
    <w:rsid w:val="00E0613F"/>
    <w:rsid w:val="00E105A6"/>
    <w:rsid w:val="00E407FD"/>
    <w:rsid w:val="00E475E2"/>
    <w:rsid w:val="00E827AB"/>
    <w:rsid w:val="00E84FEE"/>
    <w:rsid w:val="00E93FA4"/>
    <w:rsid w:val="00EB3BE2"/>
    <w:rsid w:val="00EF7C17"/>
    <w:rsid w:val="00F00423"/>
    <w:rsid w:val="00F1462A"/>
    <w:rsid w:val="00F27F73"/>
    <w:rsid w:val="00F3447D"/>
    <w:rsid w:val="00F421C2"/>
    <w:rsid w:val="00F429D9"/>
    <w:rsid w:val="00F71F47"/>
    <w:rsid w:val="00F90212"/>
    <w:rsid w:val="00FB264D"/>
    <w:rsid w:val="00FB57AD"/>
    <w:rsid w:val="00FD0B9D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C5B0"/>
  <w15:docId w15:val="{3821BE3B-F109-4716-827D-77726569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2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F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D36FD"/>
    <w:pPr>
      <w:spacing w:after="0" w:line="240" w:lineRule="auto"/>
    </w:pPr>
    <w:rPr>
      <w:rFonts w:cstheme="minorHAnsi"/>
      <w:color w:val="00000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E479-6F3A-4F22-8E8E-876A1733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Adrianna Rożniecka</cp:lastModifiedBy>
  <cp:revision>38</cp:revision>
  <cp:lastPrinted>2019-10-10T07:45:00Z</cp:lastPrinted>
  <dcterms:created xsi:type="dcterms:W3CDTF">2020-10-05T16:32:00Z</dcterms:created>
  <dcterms:modified xsi:type="dcterms:W3CDTF">2023-10-15T13:15:00Z</dcterms:modified>
</cp:coreProperties>
</file>