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DED4" w14:textId="77777777" w:rsidR="00653661" w:rsidRDefault="0065366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37F4EE5" w14:textId="77777777" w:rsidR="00653661" w:rsidRDefault="00D829A5">
      <w:pPr>
        <w:spacing w:before="120"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Uniwersytet Warmińsko-Mazurski w Olsztynie</w:t>
      </w:r>
    </w:p>
    <w:p w14:paraId="060285E8" w14:textId="77777777" w:rsidR="00653661" w:rsidRDefault="00D829A5">
      <w:pPr>
        <w:spacing w:before="120"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Collegium </w:t>
      </w:r>
      <w:proofErr w:type="spellStart"/>
      <w:r>
        <w:rPr>
          <w:rFonts w:ascii="Times New Roman" w:eastAsia="Times New Roman" w:hAnsi="Times New Roman" w:cs="Times New Roman"/>
          <w:sz w:val="24"/>
        </w:rPr>
        <w:t>Medicum</w:t>
      </w:r>
      <w:proofErr w:type="spellEnd"/>
    </w:p>
    <w:p w14:paraId="53E7A70C" w14:textId="05E9B54C" w:rsidR="00653661" w:rsidRDefault="00626DB9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Szkoła Zdrowia Publicznego</w:t>
      </w:r>
    </w:p>
    <w:p w14:paraId="3F43C236" w14:textId="77777777" w:rsidR="00626DB9" w:rsidRDefault="00626DB9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14:paraId="79005DEF" w14:textId="77777777" w:rsidR="00653661" w:rsidRDefault="00D829A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REGULAMIN ZAJĘĆ Z DIAGNOSTYKI LABORATORYJNEJ</w:t>
      </w:r>
    </w:p>
    <w:p w14:paraId="1E208D37" w14:textId="77777777" w:rsidR="00653661" w:rsidRDefault="00D829A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dla studentów </w:t>
      </w:r>
      <w:r w:rsidR="005E265B">
        <w:rPr>
          <w:rFonts w:ascii="Times New Roman" w:eastAsia="Times New Roman" w:hAnsi="Times New Roman" w:cs="Times New Roman"/>
          <w:b/>
          <w:sz w:val="24"/>
        </w:rPr>
        <w:t xml:space="preserve">III roku </w:t>
      </w:r>
      <w:r>
        <w:rPr>
          <w:rFonts w:ascii="Times New Roman" w:eastAsia="Times New Roman" w:hAnsi="Times New Roman" w:cs="Times New Roman"/>
          <w:b/>
          <w:sz w:val="24"/>
        </w:rPr>
        <w:t xml:space="preserve">Kierunku DIETETYKI </w:t>
      </w:r>
    </w:p>
    <w:p w14:paraId="61D64654" w14:textId="77777777" w:rsidR="00653661" w:rsidRDefault="00D829A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Collegium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Medicum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Uniwersytetu Warmińsko-Mazurskiego w Olsztynie</w:t>
      </w:r>
    </w:p>
    <w:p w14:paraId="7454EC10" w14:textId="77777777" w:rsidR="00653661" w:rsidRDefault="00653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8F12310" w14:textId="77777777" w:rsidR="00653661" w:rsidRDefault="00D829A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Informacje ogólne:</w:t>
      </w:r>
    </w:p>
    <w:p w14:paraId="55DB0363" w14:textId="77777777" w:rsidR="00653661" w:rsidRDefault="00D829A5">
      <w:pPr>
        <w:numPr>
          <w:ilvl w:val="0"/>
          <w:numId w:val="1"/>
        </w:numPr>
        <w:tabs>
          <w:tab w:val="left" w:pos="567"/>
        </w:tabs>
        <w:spacing w:after="0"/>
        <w:ind w:left="375" w:hanging="375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Zajęcia realizowane są przez Katedrę </w:t>
      </w:r>
      <w:r w:rsidR="00FE0101">
        <w:rPr>
          <w:rFonts w:ascii="Times New Roman" w:eastAsia="Times New Roman" w:hAnsi="Times New Roman" w:cs="Times New Roman"/>
          <w:sz w:val="24"/>
        </w:rPr>
        <w:t>Psychologii i Socjologii Zdrowia oraz Zdrowia Publicznego.</w:t>
      </w:r>
    </w:p>
    <w:p w14:paraId="4C349CF7" w14:textId="71AE2D0C" w:rsidR="002038D7" w:rsidRPr="002038D7" w:rsidRDefault="00D829A5">
      <w:pPr>
        <w:numPr>
          <w:ilvl w:val="0"/>
          <w:numId w:val="1"/>
        </w:numPr>
        <w:tabs>
          <w:tab w:val="left" w:pos="567"/>
        </w:tabs>
        <w:spacing w:after="0"/>
        <w:ind w:left="375" w:hanging="375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Pracownicy odpowiedzialni za realizację przedmiotu: ćwiczenia i </w:t>
      </w:r>
      <w:r w:rsidR="007E6767">
        <w:rPr>
          <w:rFonts w:ascii="Times New Roman" w:eastAsia="Times New Roman" w:hAnsi="Times New Roman" w:cs="Times New Roman"/>
          <w:sz w:val="24"/>
        </w:rPr>
        <w:t>seminaria</w:t>
      </w:r>
      <w:r w:rsidR="002038D7">
        <w:rPr>
          <w:rFonts w:ascii="Times New Roman" w:eastAsia="Times New Roman" w:hAnsi="Times New Roman" w:cs="Times New Roman"/>
          <w:sz w:val="24"/>
        </w:rPr>
        <w:t xml:space="preserve"> </w:t>
      </w:r>
      <w:r w:rsidR="007E6767">
        <w:rPr>
          <w:rFonts w:ascii="Times New Roman" w:eastAsia="Times New Roman" w:hAnsi="Times New Roman" w:cs="Times New Roman"/>
          <w:sz w:val="24"/>
        </w:rPr>
        <w:t xml:space="preserve"> </w:t>
      </w:r>
    </w:p>
    <w:p w14:paraId="4E1DE06E" w14:textId="0C73A95A" w:rsidR="00653661" w:rsidRDefault="007E6767" w:rsidP="002038D7">
      <w:pPr>
        <w:tabs>
          <w:tab w:val="left" w:pos="567"/>
        </w:tabs>
        <w:spacing w:after="0"/>
        <w:ind w:left="375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mgr Beata </w:t>
      </w:r>
      <w:proofErr w:type="spellStart"/>
      <w:r>
        <w:rPr>
          <w:rFonts w:ascii="Times New Roman" w:eastAsia="Times New Roman" w:hAnsi="Times New Roman" w:cs="Times New Roman"/>
          <w:sz w:val="24"/>
        </w:rPr>
        <w:t>Cieślikiewicz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14:paraId="6B37B247" w14:textId="77777777" w:rsidR="00653661" w:rsidRDefault="00D829A5">
      <w:pPr>
        <w:numPr>
          <w:ilvl w:val="0"/>
          <w:numId w:val="1"/>
        </w:numPr>
        <w:tabs>
          <w:tab w:val="left" w:pos="567"/>
        </w:tabs>
        <w:spacing w:after="0"/>
        <w:ind w:left="375" w:hanging="37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Wykłady: </w:t>
      </w:r>
      <w:r w:rsidR="00C832B7">
        <w:rPr>
          <w:rFonts w:ascii="Times New Roman" w:eastAsia="Times New Roman" w:hAnsi="Times New Roman" w:cs="Times New Roman"/>
          <w:color w:val="00000A"/>
          <w:sz w:val="24"/>
        </w:rPr>
        <w:t xml:space="preserve">dr </w:t>
      </w:r>
      <w:proofErr w:type="spellStart"/>
      <w:r w:rsidR="00C832B7">
        <w:rPr>
          <w:rFonts w:ascii="Times New Roman" w:eastAsia="Times New Roman" w:hAnsi="Times New Roman" w:cs="Times New Roman"/>
          <w:color w:val="00000A"/>
          <w:sz w:val="24"/>
        </w:rPr>
        <w:t>Balanka</w:t>
      </w:r>
      <w:proofErr w:type="spellEnd"/>
      <w:r w:rsidR="00C832B7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 w:rsidR="00C832B7">
        <w:rPr>
          <w:rFonts w:ascii="Times New Roman" w:eastAsia="Times New Roman" w:hAnsi="Times New Roman" w:cs="Times New Roman"/>
          <w:color w:val="00000A"/>
          <w:sz w:val="24"/>
        </w:rPr>
        <w:t>Wolszczak</w:t>
      </w:r>
      <w:proofErr w:type="spellEnd"/>
      <w:r w:rsidR="00C832B7">
        <w:rPr>
          <w:rFonts w:ascii="Times New Roman" w:eastAsia="Times New Roman" w:hAnsi="Times New Roman" w:cs="Times New Roman"/>
          <w:color w:val="00000A"/>
          <w:sz w:val="24"/>
        </w:rPr>
        <w:t>-Biedrzycka</w:t>
      </w:r>
    </w:p>
    <w:p w14:paraId="52BF3139" w14:textId="77777777" w:rsidR="00653661" w:rsidRDefault="00D829A5">
      <w:pPr>
        <w:numPr>
          <w:ilvl w:val="0"/>
          <w:numId w:val="1"/>
        </w:numPr>
        <w:tabs>
          <w:tab w:val="left" w:pos="709"/>
        </w:tabs>
        <w:spacing w:after="0"/>
        <w:ind w:left="375" w:hanging="37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Miejsce, czas oraz tematykę poszczególnych form zajęć i zaliczeń określają dokumenty: plan studiów, sylabus, harmonogram i tematyka zajęć.</w:t>
      </w:r>
    </w:p>
    <w:p w14:paraId="0BD0330C" w14:textId="77777777" w:rsidR="00653661" w:rsidRDefault="00D829A5">
      <w:pPr>
        <w:numPr>
          <w:ilvl w:val="0"/>
          <w:numId w:val="1"/>
        </w:numPr>
        <w:tabs>
          <w:tab w:val="left" w:pos="993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Zajęcia dydaktyczne mają formę wykładów, ćwiczeń i seminariów. </w:t>
      </w:r>
    </w:p>
    <w:p w14:paraId="21D4159C" w14:textId="50096632" w:rsidR="00653661" w:rsidRPr="00626DB9" w:rsidRDefault="0067731B" w:rsidP="00626DB9">
      <w:pPr>
        <w:numPr>
          <w:ilvl w:val="0"/>
          <w:numId w:val="1"/>
        </w:numPr>
        <w:tabs>
          <w:tab w:val="left" w:pos="993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Ćwiczenia będą odbywać się w s</w:t>
      </w:r>
      <w:r w:rsidR="00FE0101">
        <w:rPr>
          <w:rFonts w:ascii="Times New Roman" w:eastAsia="Times New Roman" w:hAnsi="Times New Roman" w:cs="Times New Roman"/>
          <w:b/>
          <w:color w:val="00000A"/>
          <w:sz w:val="24"/>
        </w:rPr>
        <w:t xml:space="preserve">ali ćwiczeniowej,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a seminaria w Sali seminaryjnej </w:t>
      </w:r>
      <w:r w:rsidR="00FE0101">
        <w:rPr>
          <w:rFonts w:ascii="Times New Roman" w:eastAsia="Times New Roman" w:hAnsi="Times New Roman" w:cs="Times New Roman"/>
          <w:b/>
          <w:color w:val="00000A"/>
          <w:sz w:val="24"/>
        </w:rPr>
        <w:t xml:space="preserve">- </w:t>
      </w:r>
      <w:r w:rsidR="00D829A5">
        <w:rPr>
          <w:rFonts w:ascii="Times New Roman" w:eastAsia="Times New Roman" w:hAnsi="Times New Roman" w:cs="Times New Roman"/>
          <w:b/>
          <w:color w:val="00000A"/>
          <w:sz w:val="24"/>
        </w:rPr>
        <w:t>budynek Przychodni ul. War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szawska 30. Grupy </w:t>
      </w:r>
      <w:r w:rsidR="00D829A5">
        <w:rPr>
          <w:rFonts w:ascii="Times New Roman" w:eastAsia="Times New Roman" w:hAnsi="Times New Roman" w:cs="Times New Roman"/>
          <w:b/>
          <w:color w:val="00000A"/>
          <w:sz w:val="24"/>
        </w:rPr>
        <w:t>ćwiczeniowe powinny liczyć nie więcej niż 10 osób dla których przygotowane będą stanowiska pracy wyposażone w odpowiednią aparaturę  oraz zestawy ćwiczeniowe umożliwiające realizacje tematu.</w:t>
      </w:r>
      <w:r w:rsidR="00D829A5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254CE960" w14:textId="257E54D4" w:rsidR="0067731B" w:rsidRPr="00626DB9" w:rsidRDefault="00D829A5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Zasady uczestnictwa studenta na poszczególnych formach zajęć: </w:t>
      </w:r>
    </w:p>
    <w:p w14:paraId="1AB6016E" w14:textId="13A2615C" w:rsidR="0067731B" w:rsidRPr="00626DB9" w:rsidRDefault="00D829A5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Student ma obowiązek przygotowania się na każde kolejne zajęcia z zakresu obowiązującego materiału wg przedłożonego programu przedmiotu.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Prowadzący ma prawo do sprawdzenia poziomu przygotowania studentów w formie pisemnej. Przed wejściem na zajęcia student powinien zostawić odzież zewnętrzną w szatni. Na ćwiczenia student przychodzi w fartuchu ochronnym oraz zmienionym obuwiu. W sali ćwiczeniowej </w:t>
      </w:r>
      <w:r w:rsidR="0067731B">
        <w:rPr>
          <w:rFonts w:ascii="Times New Roman" w:eastAsia="Times New Roman" w:hAnsi="Times New Roman" w:cs="Times New Roman"/>
          <w:color w:val="00000A"/>
          <w:sz w:val="24"/>
        </w:rPr>
        <w:t xml:space="preserve">i seminaryjnej </w:t>
      </w:r>
      <w:r>
        <w:rPr>
          <w:rFonts w:ascii="Times New Roman" w:eastAsia="Times New Roman" w:hAnsi="Times New Roman" w:cs="Times New Roman"/>
          <w:color w:val="00000A"/>
          <w:sz w:val="24"/>
        </w:rPr>
        <w:t>student może przebywać wyłącznie w obecności prowadzącego zajęcia. W trakcie zajęć nie wolno bez zgody prowadzącego opuszczać sali.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Nagrywanie wykładów, wykonywanie zdjęć oraz filmowanie jest niedozwolone. W czasie trwania zajęć obowiązuje całkowity zakaz używania telefonów komórkowych. W trakc</w:t>
      </w:r>
      <w:r w:rsidR="0067731B">
        <w:rPr>
          <w:rFonts w:ascii="Times New Roman" w:eastAsia="Times New Roman" w:hAnsi="Times New Roman" w:cs="Times New Roman"/>
          <w:color w:val="00000A"/>
          <w:sz w:val="24"/>
        </w:rPr>
        <w:t xml:space="preserve">ie testów </w:t>
      </w:r>
      <w:r>
        <w:rPr>
          <w:rFonts w:ascii="Times New Roman" w:eastAsia="Times New Roman" w:hAnsi="Times New Roman" w:cs="Times New Roman"/>
          <w:color w:val="00000A"/>
          <w:sz w:val="24"/>
        </w:rPr>
        <w:t>niedozwolone jest ściąganie, korzystanie z telefonów komórkowych, tabletów itp. oraz porozumiewanie się z innymi studentami.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Na terenie katedry student jest zobowiązany utrzymywać porządek i czystość oraz zachować ciszę, palenie tytoniu jest wzbronione. W trakcie trwania zajęć zabrania się spożywania posiłków.</w:t>
      </w:r>
    </w:p>
    <w:p w14:paraId="53619F8B" w14:textId="77777777" w:rsidR="00653661" w:rsidRDefault="00D829A5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Obecność na zajęciach, sposób usprawiedliwiania i odrabiania nieobecności:</w:t>
      </w:r>
    </w:p>
    <w:p w14:paraId="63327561" w14:textId="77777777" w:rsidR="00653661" w:rsidRDefault="00D829A5">
      <w:pPr>
        <w:tabs>
          <w:tab w:val="left" w:pos="993"/>
        </w:tabs>
        <w:spacing w:after="0"/>
        <w:ind w:left="426" w:hanging="432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3.1</w:t>
      </w:r>
      <w:r>
        <w:rPr>
          <w:rFonts w:ascii="Times New Roman" w:eastAsia="Times New Roman" w:hAnsi="Times New Roman" w:cs="Times New Roman"/>
          <w:color w:val="00000A"/>
          <w:sz w:val="24"/>
        </w:rPr>
        <w:t>. Obecność we wszystkich formach zajęć jest obowiązkowa.</w:t>
      </w:r>
    </w:p>
    <w:p w14:paraId="21CDFAEF" w14:textId="77777777" w:rsidR="00653661" w:rsidRDefault="00D829A5">
      <w:pPr>
        <w:numPr>
          <w:ilvl w:val="0"/>
          <w:numId w:val="2"/>
        </w:numPr>
        <w:tabs>
          <w:tab w:val="left" w:pos="993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Wszystkie nieobecności muszą być usprawiedliwione.</w:t>
      </w:r>
    </w:p>
    <w:p w14:paraId="76205D7D" w14:textId="77777777" w:rsidR="00653661" w:rsidRDefault="00D829A5">
      <w:pPr>
        <w:numPr>
          <w:ilvl w:val="0"/>
          <w:numId w:val="2"/>
        </w:numPr>
        <w:tabs>
          <w:tab w:val="left" w:pos="993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Dopuszczalną liczbą  usprawiedliwionych nieobecności na poszczególnych formach zajęć jest jedno zajęcie. </w:t>
      </w:r>
    </w:p>
    <w:p w14:paraId="52AF8D3A" w14:textId="77777777" w:rsidR="00653661" w:rsidRDefault="00D829A5">
      <w:pPr>
        <w:numPr>
          <w:ilvl w:val="0"/>
          <w:numId w:val="2"/>
        </w:numPr>
        <w:tabs>
          <w:tab w:val="left" w:pos="993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Usprawiedliwienia nieobecności na poszczególnych formach zajęć (w tym zaliczeniach i egzaminach) następuje zgodnie z procedurą określającą zasady usprawiedliwiania </w:t>
      </w: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nieobecności na zajęciach dydaktycznych, egzaminach i zaliczeniach na Wydziale Nauk o Zdrowiu.</w:t>
      </w:r>
    </w:p>
    <w:p w14:paraId="33C9DDFC" w14:textId="77777777" w:rsidR="00653661" w:rsidRDefault="00D829A5">
      <w:pPr>
        <w:numPr>
          <w:ilvl w:val="0"/>
          <w:numId w:val="2"/>
        </w:numPr>
        <w:tabs>
          <w:tab w:val="left" w:pos="993"/>
        </w:tabs>
        <w:spacing w:after="0"/>
        <w:ind w:left="426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Odrabiania nieobecności na zajęciach następuję po uzgodnieniu z nauczycielem prowadzącym. </w:t>
      </w:r>
    </w:p>
    <w:p w14:paraId="147155C5" w14:textId="0F70F942" w:rsidR="00653661" w:rsidRPr="00626DB9" w:rsidRDefault="00D829A5" w:rsidP="00626DB9">
      <w:pPr>
        <w:numPr>
          <w:ilvl w:val="0"/>
          <w:numId w:val="2"/>
        </w:numPr>
        <w:tabs>
          <w:tab w:val="left" w:pos="993"/>
        </w:tabs>
        <w:spacing w:after="0"/>
        <w:ind w:left="426" w:hanging="36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Nie ma możliwości odrobienia  nieusprawiedliwionej nieobecności na ćwiczeniach. Brak zaliczonych ćwiczeń z przedmiotu powoduje nie zaliczenie przedmiotu.</w:t>
      </w:r>
    </w:p>
    <w:p w14:paraId="6224C354" w14:textId="7A89203B" w:rsidR="00653661" w:rsidRDefault="00D829A5">
      <w:pPr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3.2. Zasady zaliczenia poszczególnych form zajęć:</w:t>
      </w:r>
    </w:p>
    <w:p w14:paraId="6DF6AFC0" w14:textId="7C171B96" w:rsidR="0067731B" w:rsidRPr="00626DB9" w:rsidRDefault="00D829A5" w:rsidP="0067731B">
      <w:pPr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Wykłady</w:t>
      </w:r>
    </w:p>
    <w:p w14:paraId="2BC137C3" w14:textId="77777777" w:rsidR="0067731B" w:rsidRDefault="0067731B" w:rsidP="00913154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Zaliczenie materiału realizowanego podczas wykładów odbędzie się w formie pisemnej.</w:t>
      </w:r>
    </w:p>
    <w:p w14:paraId="2E84F39B" w14:textId="77777777" w:rsidR="0067731B" w:rsidRDefault="0067731B" w:rsidP="00913154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Zaliczenie w formie pisemnej odbędzie się po uzgodnieniu terminu zaliczenia ze studentami. Podczas zaliczenia sprawdzana będzie wiedza z zakresu wykładów i ćwiczeń.</w:t>
      </w:r>
    </w:p>
    <w:p w14:paraId="3D824AE3" w14:textId="77777777" w:rsidR="0067731B" w:rsidRDefault="0067731B" w:rsidP="00913154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Obecność na wykładach jest obowiązkowa. W przypadku nieobecności należy dostarczyć wcześniej przedstawione w dziekanacie zwolnienie (np. zwolnienie lekarskie) do Katedry </w:t>
      </w:r>
      <w:r w:rsidR="00FE0101">
        <w:rPr>
          <w:rFonts w:ascii="Times New Roman" w:eastAsia="Times New Roman" w:hAnsi="Times New Roman" w:cs="Times New Roman"/>
          <w:sz w:val="24"/>
        </w:rPr>
        <w:t>Psychologii i Socjologii Zdrowia oraz Zdrowia Publicznego.</w:t>
      </w:r>
    </w:p>
    <w:p w14:paraId="40831CF5" w14:textId="77777777" w:rsidR="00626DB9" w:rsidRDefault="0067731B" w:rsidP="00913154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color w:val="00B050"/>
          <w:sz w:val="24"/>
        </w:rPr>
      </w:pPr>
      <w:r>
        <w:rPr>
          <w:rFonts w:ascii="Times New Roman" w:eastAsia="Times New Roman" w:hAnsi="Times New Roman" w:cs="Times New Roman"/>
          <w:sz w:val="24"/>
        </w:rPr>
        <w:t>Aby przystąpić do zaliczenia końcowego, student musi być rozliczony z wszelkich nieobecności (tj. wykłady, ćwiczenia).</w:t>
      </w:r>
    </w:p>
    <w:p w14:paraId="7D90B757" w14:textId="5DA5E65B" w:rsidR="00653661" w:rsidRPr="00626DB9" w:rsidRDefault="00D829A5" w:rsidP="00626DB9">
      <w:pPr>
        <w:ind w:left="360"/>
        <w:jc w:val="both"/>
        <w:rPr>
          <w:rFonts w:ascii="Times New Roman" w:eastAsia="Times New Roman" w:hAnsi="Times New Roman" w:cs="Times New Roman"/>
          <w:b/>
          <w:color w:val="00B050"/>
          <w:sz w:val="24"/>
        </w:rPr>
      </w:pPr>
      <w:r w:rsidRPr="00626DB9">
        <w:rPr>
          <w:rFonts w:ascii="Times New Roman" w:eastAsia="Times New Roman" w:hAnsi="Times New Roman" w:cs="Times New Roman"/>
          <w:b/>
          <w:color w:val="00000A"/>
          <w:sz w:val="24"/>
        </w:rPr>
        <w:t>Ćwiczenia</w:t>
      </w:r>
    </w:p>
    <w:p w14:paraId="33D673A6" w14:textId="77777777" w:rsidR="00653661" w:rsidRDefault="0067731B">
      <w:pPr>
        <w:numPr>
          <w:ilvl w:val="0"/>
          <w:numId w:val="4"/>
        </w:numPr>
        <w:spacing w:after="0"/>
        <w:ind w:left="1068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I</w:t>
      </w:r>
      <w:r w:rsidR="00D829A5">
        <w:rPr>
          <w:rFonts w:ascii="Times New Roman" w:eastAsia="Times New Roman" w:hAnsi="Times New Roman" w:cs="Times New Roman"/>
          <w:color w:val="00000A"/>
          <w:sz w:val="24"/>
        </w:rPr>
        <w:t xml:space="preserve">nformacja o materiale do przygotowania na ćwiczenia znajduje się na stronie internetowej Katedry </w:t>
      </w:r>
    </w:p>
    <w:p w14:paraId="451F88A3" w14:textId="77777777" w:rsidR="00653661" w:rsidRDefault="00D829A5">
      <w:pPr>
        <w:numPr>
          <w:ilvl w:val="0"/>
          <w:numId w:val="4"/>
        </w:numPr>
        <w:spacing w:after="0"/>
        <w:ind w:left="1068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Ćwiczenia zaczynają się sprawdzianem wiadomości z ćwiczenia poprzedzającego. Sprawdzian ma formę 10 pytań testowych jednokrotnego wyboru.  </w:t>
      </w:r>
    </w:p>
    <w:p w14:paraId="65C9AD2E" w14:textId="77777777" w:rsidR="00653661" w:rsidRDefault="0067731B">
      <w:pPr>
        <w:numPr>
          <w:ilvl w:val="0"/>
          <w:numId w:val="4"/>
        </w:numPr>
        <w:spacing w:after="0"/>
        <w:ind w:left="1068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Ć</w:t>
      </w:r>
      <w:r w:rsidR="00D829A5">
        <w:rPr>
          <w:rFonts w:ascii="Times New Roman" w:eastAsia="Times New Roman" w:hAnsi="Times New Roman" w:cs="Times New Roman"/>
          <w:color w:val="00000A"/>
          <w:sz w:val="24"/>
        </w:rPr>
        <w:t>wiczenie jest zaliczane na najbliższych zajęciach po odbytym ćwiczeniu</w:t>
      </w:r>
    </w:p>
    <w:p w14:paraId="0505A0FF" w14:textId="77777777" w:rsidR="00653661" w:rsidRDefault="00D829A5">
      <w:pPr>
        <w:numPr>
          <w:ilvl w:val="0"/>
          <w:numId w:val="4"/>
        </w:numPr>
        <w:spacing w:after="0"/>
        <w:ind w:left="1068" w:hanging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zasady oceniania wg skali ocen: bardzo dobra -10 pkt, ponad dobra -9 pkt, dobra -8 pkt, dość dobra – 7 pkt, dostateczna – 6 pkt w 10 stopniowej skali ocen.</w:t>
      </w:r>
    </w:p>
    <w:p w14:paraId="43FDFD99" w14:textId="77777777" w:rsidR="00653661" w:rsidRDefault="0067731B">
      <w:pPr>
        <w:numPr>
          <w:ilvl w:val="0"/>
          <w:numId w:val="4"/>
        </w:numPr>
        <w:spacing w:after="0"/>
        <w:ind w:left="1068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W</w:t>
      </w:r>
      <w:r w:rsidR="00D829A5">
        <w:rPr>
          <w:rFonts w:ascii="Times New Roman" w:eastAsia="Times New Roman" w:hAnsi="Times New Roman" w:cs="Times New Roman"/>
          <w:color w:val="00000A"/>
          <w:sz w:val="24"/>
        </w:rPr>
        <w:t xml:space="preserve"> przypadku niezaliczenia materiału z bieżących ćwiczeń, student ustala z prowadzącym ćwiczenia termin pisania pracy poprawkowej lub stosuje się do zasad opisanych poniżej.</w:t>
      </w:r>
    </w:p>
    <w:p w14:paraId="01F6C1CF" w14:textId="77777777" w:rsidR="00653661" w:rsidRDefault="00D829A5">
      <w:pPr>
        <w:numPr>
          <w:ilvl w:val="0"/>
          <w:numId w:val="4"/>
        </w:numPr>
        <w:spacing w:after="0"/>
        <w:ind w:left="1068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Ocena końcowa z ćwiczeń jest średnią z uzyskanych ocen z poszczególnych sprawdzianów, pod warunkiem, że student uzyskał wszystkie pozytywne oceny z ćwiczeń.</w:t>
      </w:r>
    </w:p>
    <w:p w14:paraId="7275D2E6" w14:textId="77777777" w:rsidR="00653661" w:rsidRDefault="00D829A5">
      <w:pPr>
        <w:numPr>
          <w:ilvl w:val="0"/>
          <w:numId w:val="4"/>
        </w:numPr>
        <w:spacing w:after="0"/>
        <w:ind w:left="1068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Osoby które nie uzyskały pozytywnej oceny z ćwiczeń  mają  możliwość zaliczenia pisząc dodatkowy sprawdzian obejmujący niezaliczony materiał z ćwiczeń. Termin dodatkowego sprawdzianu jest ustalany przez koordynatora ćwiczeń.</w:t>
      </w:r>
    </w:p>
    <w:p w14:paraId="0FFFD3C2" w14:textId="5B71A647" w:rsidR="00653661" w:rsidRPr="00626DB9" w:rsidRDefault="0067731B" w:rsidP="00626DB9">
      <w:pPr>
        <w:numPr>
          <w:ilvl w:val="0"/>
          <w:numId w:val="4"/>
        </w:numPr>
        <w:spacing w:after="0"/>
        <w:ind w:left="1068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I</w:t>
      </w:r>
      <w:r w:rsidR="00D829A5" w:rsidRPr="0067731B">
        <w:rPr>
          <w:rFonts w:ascii="Times New Roman" w:eastAsia="Times New Roman" w:hAnsi="Times New Roman" w:cs="Times New Roman"/>
          <w:color w:val="00000A"/>
          <w:sz w:val="24"/>
        </w:rPr>
        <w:t>nformacje na temat zakresu materiału obowiązującego na danych zajęciach są udostępnione najpóźniej tydzień przed datą realizowanych ćwiczeń.</w:t>
      </w:r>
    </w:p>
    <w:p w14:paraId="646B70C6" w14:textId="77777777" w:rsidR="00653661" w:rsidRDefault="00D829A5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Seminarium </w:t>
      </w:r>
    </w:p>
    <w:p w14:paraId="08D237B8" w14:textId="77777777" w:rsidR="00D829A5" w:rsidRDefault="00D829A5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Student jest zobowiązany do przygotowania prezentacji multimedialnej na podany przez prowadzącego temat. </w:t>
      </w:r>
    </w:p>
    <w:p w14:paraId="03B054E1" w14:textId="77777777" w:rsidR="00653661" w:rsidRDefault="00D829A5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Przygotowanie prezentacji zalicza seminarium.</w:t>
      </w:r>
    </w:p>
    <w:p w14:paraId="1F6955B9" w14:textId="430260A0" w:rsidR="00653661" w:rsidRPr="00626DB9" w:rsidRDefault="00D829A5" w:rsidP="00626DB9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Czas trwania prezentacji oraz skład grupy studenckiej przygotowującej prezentacje określa prowadzący zajęcia,</w:t>
      </w:r>
    </w:p>
    <w:p w14:paraId="52BD33F3" w14:textId="00FAAC10" w:rsidR="004F2194" w:rsidRDefault="004F21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Z</w:t>
      </w:r>
      <w:r w:rsidR="00D829A5">
        <w:rPr>
          <w:rFonts w:ascii="Times New Roman" w:eastAsia="Times New Roman" w:hAnsi="Times New Roman" w:cs="Times New Roman"/>
          <w:b/>
          <w:sz w:val="24"/>
        </w:rPr>
        <w:t>aliczenie semestralne</w:t>
      </w:r>
    </w:p>
    <w:p w14:paraId="3F7EDC80" w14:textId="77777777" w:rsidR="004F2194" w:rsidRDefault="004F2194" w:rsidP="00626DB9">
      <w:pPr>
        <w:numPr>
          <w:ilvl w:val="0"/>
          <w:numId w:val="6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Aby  móc przystąpić do zaliczenia końcowego konieczne jest zaliczenie ćwiczeń (w tym wszystkich testów).</w:t>
      </w:r>
    </w:p>
    <w:p w14:paraId="00DDF192" w14:textId="77777777" w:rsidR="004F2194" w:rsidRDefault="004F2194" w:rsidP="00626DB9">
      <w:pPr>
        <w:numPr>
          <w:ilvl w:val="0"/>
          <w:numId w:val="6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Zaliczenie wykładów przeprowadzone będzie w formie pisemnej. W przypadkach uzasadnionych oraz za zgodą koordynatora przedmiotu możliwa jest odpowiedź ustna.</w:t>
      </w:r>
    </w:p>
    <w:p w14:paraId="5D892410" w14:textId="77777777" w:rsidR="004F2194" w:rsidRDefault="004F2194" w:rsidP="00626DB9">
      <w:pPr>
        <w:numPr>
          <w:ilvl w:val="0"/>
          <w:numId w:val="6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Zakres obowiązujący na zaliczeniu końcowym jest ściśle określony w sylabusie przedmiotu.</w:t>
      </w:r>
    </w:p>
    <w:p w14:paraId="7139523A" w14:textId="77777777" w:rsidR="004F2194" w:rsidRDefault="004F2194" w:rsidP="00626DB9">
      <w:pPr>
        <w:numPr>
          <w:ilvl w:val="0"/>
          <w:numId w:val="6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Osobą odpowiedzialną z</w:t>
      </w:r>
      <w:r w:rsidR="00C832B7">
        <w:rPr>
          <w:rFonts w:ascii="Times New Roman" w:eastAsia="Times New Roman" w:hAnsi="Times New Roman" w:cs="Times New Roman"/>
          <w:sz w:val="24"/>
        </w:rPr>
        <w:t>a zaliczenie wykładów  jest dr Blanka Wolszczak-Biedrzycka</w:t>
      </w:r>
    </w:p>
    <w:p w14:paraId="3F146D43" w14:textId="77777777" w:rsidR="004F2194" w:rsidRDefault="004F2194" w:rsidP="00626DB9">
      <w:pPr>
        <w:numPr>
          <w:ilvl w:val="0"/>
          <w:numId w:val="6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60-69% - ocena 3,0 70-77% - ocena 3,5 78-85% - ocena 4,0 86-93% - ocena 4,5 94-100% - ocena 5,0.</w:t>
      </w:r>
    </w:p>
    <w:p w14:paraId="45B6AB48" w14:textId="18E63BDD" w:rsidR="009D28EF" w:rsidRPr="00626DB9" w:rsidRDefault="004F2194" w:rsidP="00626DB9">
      <w:pPr>
        <w:numPr>
          <w:ilvl w:val="0"/>
          <w:numId w:val="6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Odbędzie się jedno spotkanie zaliczeniowe, którego termin zostanie ustalony ze studentami. W przypadku niezaliczenia odbędzie się dodatkowy termin zaliczenia poprawkowego.</w:t>
      </w:r>
    </w:p>
    <w:p w14:paraId="0BD5BE0E" w14:textId="77777777" w:rsidR="00653661" w:rsidRDefault="00D829A5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Zasady wglądu do poszczególnych form zaliczeń: </w:t>
      </w:r>
    </w:p>
    <w:p w14:paraId="21E8CAD9" w14:textId="77777777" w:rsidR="00653661" w:rsidRDefault="00D829A5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Student ma możliwość wglądu do swojej pracy z poszczególnych ćwiczeń po uprzednim ustaleniu z prowadzącym ćwiczenia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</w:p>
    <w:p w14:paraId="3EA1BDFD" w14:textId="13D7D194" w:rsidR="00626DB9" w:rsidRPr="00626DB9" w:rsidRDefault="00D829A5" w:rsidP="00626DB9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Stud</w:t>
      </w:r>
      <w:r w:rsidR="004F2194">
        <w:rPr>
          <w:rFonts w:ascii="Times New Roman" w:eastAsia="Times New Roman" w:hAnsi="Times New Roman" w:cs="Times New Roman"/>
          <w:b/>
          <w:sz w:val="24"/>
        </w:rPr>
        <w:t>ent ma prawo do wglądu w pracę zaliczeniową</w:t>
      </w:r>
      <w:r>
        <w:rPr>
          <w:rFonts w:ascii="Times New Roman" w:eastAsia="Times New Roman" w:hAnsi="Times New Roman" w:cs="Times New Roman"/>
          <w:b/>
          <w:sz w:val="24"/>
        </w:rPr>
        <w:t xml:space="preserve"> w czasie do 7 dni od przekazania wyników egzaminu przez prowadzącego.</w:t>
      </w:r>
    </w:p>
    <w:p w14:paraId="21DD89E7" w14:textId="77777777" w:rsidR="00626DB9" w:rsidRDefault="00D829A5" w:rsidP="00626DB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Akademicka praworządność i uczciwość:</w:t>
      </w:r>
    </w:p>
    <w:p w14:paraId="2CF9DEC0" w14:textId="57A9A2F6" w:rsidR="00653661" w:rsidRPr="00626DB9" w:rsidRDefault="00D829A5" w:rsidP="00626DB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Oczekujemy od studentów Kierunku Dietetyki przestrzegania zasad uczciwości i praworządności.</w:t>
      </w:r>
    </w:p>
    <w:p w14:paraId="08E32B85" w14:textId="77777777" w:rsidR="00653661" w:rsidRDefault="00D829A5" w:rsidP="00626D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Nagrywanie wykładów, wykonywanie zdjęć oraz filmowanie jest niedozwolone. W czasie trwania zajęć obowiązuje całkowity zakaz używania telefonów komórkowych. W trakcie testu, egzaminu praktycznego oraz teoretycznego niedozwolone jest ściąganie, korzystanie z telefonów komórkowych, tabletów itp. oraz porozumiewanie się z innymi studentami.</w:t>
      </w:r>
    </w:p>
    <w:p w14:paraId="0E093089" w14:textId="77777777" w:rsidR="00653661" w:rsidRDefault="00D829A5" w:rsidP="00626D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Naruszenie zasady uczciwości, oszukiwanie, ściąganie na testach, będzie zgłoszone do Dziekana ds. studenckich. Od studentów oczekuje się wzajemnego szacunku do innych osób, otwartości w przyjmowaniu wiedzy i chęci jej pogłębienia. </w:t>
      </w:r>
    </w:p>
    <w:p w14:paraId="1197B97C" w14:textId="77777777" w:rsidR="00653661" w:rsidRDefault="00D829A5">
      <w:pPr>
        <w:tabs>
          <w:tab w:val="left" w:pos="567"/>
        </w:tabs>
        <w:spacing w:before="240" w:after="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6. Kwestie nieuregulowane w przedstawionym regulaminie zajęć z przedmiotu Diagnostyka Laboratoryjna 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w Katedrze </w:t>
      </w:r>
      <w:r w:rsidR="00FE0101">
        <w:rPr>
          <w:rFonts w:ascii="Times New Roman" w:eastAsia="Times New Roman" w:hAnsi="Times New Roman" w:cs="Times New Roman"/>
          <w:color w:val="00000A"/>
          <w:sz w:val="24"/>
        </w:rPr>
        <w:t xml:space="preserve">Psychologii i Socjologii Zdrowia oraz Zdrowia Publicznego </w:t>
      </w:r>
      <w:r>
        <w:rPr>
          <w:rFonts w:ascii="Times New Roman" w:eastAsia="Times New Roman" w:hAnsi="Times New Roman" w:cs="Times New Roman"/>
          <w:color w:val="00000A"/>
          <w:sz w:val="24"/>
        </w:rPr>
        <w:t>pozostają w gestii Kierownika Katedry.</w:t>
      </w:r>
    </w:p>
    <w:p w14:paraId="04B388FE" w14:textId="77777777" w:rsidR="00653661" w:rsidRDefault="00D829A5">
      <w:pPr>
        <w:tabs>
          <w:tab w:val="left" w:pos="567"/>
        </w:tabs>
        <w:spacing w:before="240" w:after="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7. Regulamin zajęć jest zgodny z Regulaminem Studiów UWM oraz procedurami obowiązującymi na Wydziale Nauk o Zdrowiu.</w:t>
      </w:r>
    </w:p>
    <w:p w14:paraId="769B1B90" w14:textId="77777777" w:rsidR="00653661" w:rsidRDefault="0065366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377D525B" w14:textId="77777777" w:rsidR="00653661" w:rsidRDefault="00D829A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8. Student ma obowiązek zapoznać się z zasadami BHP w miejscu realizowanych zajęć oraz dyrektywy unijnej RODO.</w:t>
      </w:r>
    </w:p>
    <w:p w14:paraId="5DCD4E64" w14:textId="77777777" w:rsidR="00653661" w:rsidRDefault="0065366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28452A4C" w14:textId="77777777" w:rsidR="00653661" w:rsidRDefault="00D829A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9. Szczegółowy opis zasad BHP obowiązujących w miejscu realizowania wszystkich form zajęć. </w:t>
      </w:r>
    </w:p>
    <w:p w14:paraId="00746288" w14:textId="77777777" w:rsidR="00653661" w:rsidRDefault="00653661">
      <w:pPr>
        <w:tabs>
          <w:tab w:val="left" w:pos="1155"/>
        </w:tabs>
        <w:spacing w:after="0"/>
        <w:jc w:val="both"/>
        <w:rPr>
          <w:rFonts w:ascii="Times New Roman" w:eastAsia="Times New Roman" w:hAnsi="Times New Roman" w:cs="Times New Roman"/>
          <w:color w:val="00000A"/>
        </w:rPr>
      </w:pPr>
    </w:p>
    <w:p w14:paraId="0BF4A25F" w14:textId="77777777" w:rsidR="00653661" w:rsidRDefault="0065366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305DB5F" w14:textId="77777777" w:rsidR="00653661" w:rsidRDefault="00653661">
      <w:pPr>
        <w:tabs>
          <w:tab w:val="left" w:pos="1155"/>
        </w:tabs>
        <w:jc w:val="both"/>
        <w:rPr>
          <w:rFonts w:ascii="Times New Roman" w:eastAsia="Times New Roman" w:hAnsi="Times New Roman" w:cs="Times New Roman"/>
          <w:sz w:val="2"/>
        </w:rPr>
      </w:pPr>
    </w:p>
    <w:sectPr w:rsidR="00653661" w:rsidSect="003A6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2D"/>
    <w:multiLevelType w:val="multilevel"/>
    <w:tmpl w:val="47C84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DB53D8"/>
    <w:multiLevelType w:val="multilevel"/>
    <w:tmpl w:val="BF687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015705"/>
    <w:multiLevelType w:val="multilevel"/>
    <w:tmpl w:val="ED2682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FC3FC3"/>
    <w:multiLevelType w:val="multilevel"/>
    <w:tmpl w:val="C748B2BC"/>
    <w:lvl w:ilvl="0">
      <w:start w:val="1"/>
      <w:numFmt w:val="bullet"/>
      <w:lvlText w:val="•"/>
      <w:lvlJc w:val="left"/>
      <w:rPr>
        <w:color w:val="000000" w:themeColor="text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C032C0"/>
    <w:multiLevelType w:val="multilevel"/>
    <w:tmpl w:val="52C81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EF4429"/>
    <w:multiLevelType w:val="multilevel"/>
    <w:tmpl w:val="D4E8431E"/>
    <w:lvl w:ilvl="0">
      <w:start w:val="1"/>
      <w:numFmt w:val="bullet"/>
      <w:lvlText w:val="•"/>
      <w:lvlJc w:val="left"/>
      <w:rPr>
        <w:color w:val="000000" w:themeColor="text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1166C0"/>
    <w:multiLevelType w:val="multilevel"/>
    <w:tmpl w:val="50AC26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8B05F0"/>
    <w:multiLevelType w:val="multilevel"/>
    <w:tmpl w:val="F38CC5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6431D1"/>
    <w:multiLevelType w:val="multilevel"/>
    <w:tmpl w:val="D9705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35097379">
    <w:abstractNumId w:val="8"/>
  </w:num>
  <w:num w:numId="2" w16cid:durableId="111092027">
    <w:abstractNumId w:val="7"/>
  </w:num>
  <w:num w:numId="3" w16cid:durableId="607661178">
    <w:abstractNumId w:val="5"/>
  </w:num>
  <w:num w:numId="4" w16cid:durableId="1184052673">
    <w:abstractNumId w:val="0"/>
  </w:num>
  <w:num w:numId="5" w16cid:durableId="1594431732">
    <w:abstractNumId w:val="1"/>
  </w:num>
  <w:num w:numId="6" w16cid:durableId="1258169853">
    <w:abstractNumId w:val="4"/>
  </w:num>
  <w:num w:numId="7" w16cid:durableId="1006446626">
    <w:abstractNumId w:val="2"/>
  </w:num>
  <w:num w:numId="8" w16cid:durableId="819078685">
    <w:abstractNumId w:val="3"/>
  </w:num>
  <w:num w:numId="9" w16cid:durableId="17454886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61"/>
    <w:rsid w:val="000A41C6"/>
    <w:rsid w:val="001C3A0A"/>
    <w:rsid w:val="002038D7"/>
    <w:rsid w:val="003A6609"/>
    <w:rsid w:val="004F2194"/>
    <w:rsid w:val="005E265B"/>
    <w:rsid w:val="00626DB9"/>
    <w:rsid w:val="00653661"/>
    <w:rsid w:val="0067731B"/>
    <w:rsid w:val="00727C2F"/>
    <w:rsid w:val="007E6767"/>
    <w:rsid w:val="00913154"/>
    <w:rsid w:val="009D28EF"/>
    <w:rsid w:val="00BB6AD1"/>
    <w:rsid w:val="00C832B7"/>
    <w:rsid w:val="00D829A5"/>
    <w:rsid w:val="00E93B41"/>
    <w:rsid w:val="00FE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2043"/>
  <w15:docId w15:val="{35ABA70F-D4AD-4C7E-AE35-240CB743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Kamińska</dc:creator>
  <cp:lastModifiedBy>Marta Kamińska</cp:lastModifiedBy>
  <cp:revision>4</cp:revision>
  <cp:lastPrinted>2024-03-08T07:21:00Z</cp:lastPrinted>
  <dcterms:created xsi:type="dcterms:W3CDTF">2024-03-08T07:21:00Z</dcterms:created>
  <dcterms:modified xsi:type="dcterms:W3CDTF">2024-03-08T07:32:00Z</dcterms:modified>
</cp:coreProperties>
</file>