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252C" w14:textId="5CB16D36" w:rsidR="00120949" w:rsidRPr="00FC38BB" w:rsidRDefault="00120949" w:rsidP="00120949">
      <w:pPr>
        <w:jc w:val="right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rok. akad. </w:t>
      </w:r>
      <w:r w:rsidRPr="00FC38B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4E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38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14E9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68F434" w14:textId="77777777" w:rsidR="00120949" w:rsidRPr="00FC38BB" w:rsidRDefault="00120949" w:rsidP="00120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Uniwersytet Warmińsko-Mazurski </w:t>
      </w:r>
    </w:p>
    <w:p w14:paraId="106D6C66" w14:textId="77777777" w:rsidR="00120949" w:rsidRPr="00FC38BB" w:rsidRDefault="00120949" w:rsidP="001209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Szkoła Zdrowia Publicznego</w:t>
      </w:r>
      <w:r w:rsidRPr="00FC38BB">
        <w:rPr>
          <w:rFonts w:ascii="Times New Roman" w:hAnsi="Times New Roman" w:cs="Times New Roman"/>
          <w:sz w:val="24"/>
          <w:szCs w:val="24"/>
        </w:rPr>
        <w:tab/>
      </w:r>
      <w:r w:rsidRPr="00FC38BB">
        <w:rPr>
          <w:rFonts w:ascii="Times New Roman" w:hAnsi="Times New Roman" w:cs="Times New Roman"/>
          <w:sz w:val="24"/>
          <w:szCs w:val="24"/>
        </w:rPr>
        <w:tab/>
      </w:r>
      <w:r w:rsidRPr="00FC38BB">
        <w:rPr>
          <w:rFonts w:ascii="Times New Roman" w:hAnsi="Times New Roman" w:cs="Times New Roman"/>
          <w:sz w:val="24"/>
          <w:szCs w:val="24"/>
        </w:rPr>
        <w:tab/>
      </w:r>
      <w:r w:rsidRPr="00FC38B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50E4421F" w14:textId="77777777" w:rsidR="00120949" w:rsidRPr="00FC38BB" w:rsidRDefault="00120949" w:rsidP="00120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Kierunek: Ratownictwo medyczne </w:t>
      </w:r>
    </w:p>
    <w:p w14:paraId="5FC97A86" w14:textId="77777777" w:rsidR="00120949" w:rsidRPr="00FC38BB" w:rsidRDefault="00120949" w:rsidP="001209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III rok,</w:t>
      </w:r>
      <w:r w:rsidR="00142211">
        <w:rPr>
          <w:rFonts w:ascii="Times New Roman" w:hAnsi="Times New Roman" w:cs="Times New Roman"/>
          <w:sz w:val="24"/>
          <w:szCs w:val="24"/>
        </w:rPr>
        <w:t xml:space="preserve"> semestr VI,</w:t>
      </w:r>
      <w:r w:rsidRPr="00FC38BB">
        <w:rPr>
          <w:rFonts w:ascii="Times New Roman" w:hAnsi="Times New Roman" w:cs="Times New Roman"/>
          <w:sz w:val="24"/>
          <w:szCs w:val="24"/>
        </w:rPr>
        <w:t xml:space="preserve">  studia stacjonarne I stopnia</w:t>
      </w:r>
    </w:p>
    <w:p w14:paraId="4F6E49A9" w14:textId="77777777" w:rsidR="00120949" w:rsidRPr="00FC38BB" w:rsidRDefault="00120949" w:rsidP="00120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Przedmiot: </w:t>
      </w:r>
      <w:r w:rsidRPr="00FC38BB">
        <w:rPr>
          <w:rFonts w:ascii="Times New Roman" w:hAnsi="Times New Roman" w:cs="Times New Roman"/>
          <w:b/>
          <w:sz w:val="24"/>
          <w:szCs w:val="24"/>
        </w:rPr>
        <w:t>Ekonomia i zarządzanie w ochronie zdrowia</w:t>
      </w:r>
    </w:p>
    <w:p w14:paraId="550CB036" w14:textId="77777777" w:rsidR="00120949" w:rsidRPr="00FC38BB" w:rsidRDefault="00120949" w:rsidP="00120949">
      <w:pPr>
        <w:rPr>
          <w:rFonts w:ascii="Times New Roman" w:hAnsi="Times New Roman" w:cs="Times New Roman"/>
          <w:b/>
          <w:sz w:val="24"/>
          <w:szCs w:val="24"/>
        </w:rPr>
      </w:pPr>
    </w:p>
    <w:p w14:paraId="62D0DCF5" w14:textId="77777777" w:rsidR="00120949" w:rsidRPr="00FC38BB" w:rsidRDefault="00120949" w:rsidP="00120949">
      <w:pPr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REGULAMIN ZAJĘ</w:t>
      </w:r>
    </w:p>
    <w:p w14:paraId="01B99EF0" w14:textId="77777777" w:rsidR="00120949" w:rsidRPr="00FC38BB" w:rsidRDefault="00120949" w:rsidP="00120949">
      <w:pPr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Ć </w:t>
      </w:r>
    </w:p>
    <w:p w14:paraId="4913214C" w14:textId="77777777" w:rsidR="00120949" w:rsidRPr="00FC38BB" w:rsidRDefault="00120949" w:rsidP="00120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DLA STUDENTÓW KIERUNKU: Ratownictwo medyczne, Szkoła Zdrowia Publicznego CM, Uniwersytet Warmińsko-Mazurski w Olsztynie</w:t>
      </w:r>
    </w:p>
    <w:p w14:paraId="7DF13EB8" w14:textId="77777777" w:rsidR="00120949" w:rsidRPr="00FC38BB" w:rsidRDefault="00120949" w:rsidP="001209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2B000F15" w14:textId="77777777" w:rsidR="00120949" w:rsidRPr="00FC38BB" w:rsidRDefault="00120949" w:rsidP="00120949">
      <w:pPr>
        <w:rPr>
          <w:rFonts w:ascii="Times New Roman" w:hAnsi="Times New Roman" w:cs="Times New Roman"/>
          <w:b/>
          <w:sz w:val="24"/>
          <w:szCs w:val="24"/>
        </w:rPr>
      </w:pPr>
    </w:p>
    <w:p w14:paraId="3C4F6462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Zajęcia realizowane są: </w:t>
      </w:r>
      <w:r w:rsidRPr="00FC38BB">
        <w:rPr>
          <w:rFonts w:ascii="Times New Roman" w:hAnsi="Times New Roman" w:cs="Times New Roman"/>
          <w:sz w:val="24"/>
          <w:szCs w:val="24"/>
        </w:rPr>
        <w:t xml:space="preserve"> przez Katedrę Pielęgniarstwa, Szkoła Zdrowia Publicznego CM UWM w Olsztynie.</w:t>
      </w:r>
    </w:p>
    <w:p w14:paraId="4CCACF94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Koordynator przedmiotu</w:t>
      </w:r>
      <w:r w:rsidRPr="00FC38BB">
        <w:rPr>
          <w:rFonts w:ascii="Times New Roman" w:hAnsi="Times New Roman" w:cs="Times New Roman"/>
          <w:sz w:val="24"/>
          <w:szCs w:val="24"/>
        </w:rPr>
        <w:t>: dr Elżbieta Majchrzak-Kłokocka</w:t>
      </w:r>
    </w:p>
    <w:p w14:paraId="1B8A41A7" w14:textId="77777777" w:rsidR="00120949" w:rsidRPr="00FC38BB" w:rsidRDefault="00120949" w:rsidP="001209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B">
        <w:rPr>
          <w:rFonts w:ascii="Times New Roman" w:hAnsi="Times New Roman" w:cs="Times New Roman"/>
          <w:b/>
          <w:bCs/>
          <w:sz w:val="24"/>
          <w:szCs w:val="24"/>
        </w:rPr>
        <w:t xml:space="preserve">Cel kształcenia </w:t>
      </w:r>
    </w:p>
    <w:p w14:paraId="220551D3" w14:textId="77777777" w:rsidR="00120949" w:rsidRPr="00FC38BB" w:rsidRDefault="00120949" w:rsidP="001209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BB">
        <w:rPr>
          <w:rFonts w:ascii="Times New Roman" w:hAnsi="Times New Roman" w:cs="Times New Roman"/>
          <w:bCs/>
          <w:sz w:val="24"/>
          <w:szCs w:val="24"/>
        </w:rPr>
        <w:t>Celem przedmiotu jest zapoznanie studentów z zagadnieniem ekonomii, organizacji oraz zarządzania w placówkach ochrony zdrowia. Student poznaje elementy marketingu w placówkach ochrony zdrowia, finansowanie ochrony zdrowia w Polsce i na świecie, jak również podstawowe zasady rachunkowości.</w:t>
      </w:r>
    </w:p>
    <w:p w14:paraId="4120E14C" w14:textId="77777777" w:rsidR="00120949" w:rsidRPr="00FC38BB" w:rsidRDefault="00120949" w:rsidP="00120949">
      <w:pPr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Miejsce, czas oraz tematykę formy zajęć i  zaliczenia określają dokumenty: plan studiów, sylabus, harmonogram i tematyka zajęć.</w:t>
      </w:r>
    </w:p>
    <w:p w14:paraId="256FEBB1" w14:textId="77777777" w:rsidR="00120949" w:rsidRDefault="00120949" w:rsidP="00120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Forma zajęć dydaktycznych</w:t>
      </w:r>
    </w:p>
    <w:p w14:paraId="51B198ED" w14:textId="77777777" w:rsidR="00142211" w:rsidRPr="00FC38BB" w:rsidRDefault="00142211" w:rsidP="0014221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449BB5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Zajęcia dydaktyczne mają formę wykładów i</w:t>
      </w:r>
      <w:r w:rsidR="00142211">
        <w:rPr>
          <w:rFonts w:ascii="Times New Roman" w:hAnsi="Times New Roman" w:cs="Times New Roman"/>
          <w:sz w:val="24"/>
          <w:szCs w:val="24"/>
        </w:rPr>
        <w:t xml:space="preserve"> </w:t>
      </w:r>
      <w:r w:rsidRPr="00FC38BB">
        <w:rPr>
          <w:rFonts w:ascii="Times New Roman" w:hAnsi="Times New Roman" w:cs="Times New Roman"/>
          <w:sz w:val="24"/>
          <w:szCs w:val="24"/>
        </w:rPr>
        <w:t>seminariów.</w:t>
      </w:r>
    </w:p>
    <w:p w14:paraId="54163FE6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Wykład, praca indywidualna, krytyczna analiza literatury, prezentacja ustna, dyskusja, prezentacja multimedialna.</w:t>
      </w:r>
    </w:p>
    <w:p w14:paraId="749E4FE4" w14:textId="13D44E5E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Wszystkie zajęcia odbywają się zgodnie z harmonogramem i tematyką zajęć w godzinach przewidzianych w planie zajęć</w:t>
      </w:r>
      <w:r w:rsidR="00DF7345">
        <w:rPr>
          <w:rFonts w:ascii="Times New Roman" w:hAnsi="Times New Roman" w:cs="Times New Roman"/>
          <w:sz w:val="24"/>
          <w:szCs w:val="24"/>
        </w:rPr>
        <w:t xml:space="preserve">, </w:t>
      </w:r>
      <w:r w:rsidRPr="00FC38BB">
        <w:rPr>
          <w:rFonts w:ascii="Times New Roman" w:hAnsi="Times New Roman" w:cs="Times New Roman"/>
          <w:sz w:val="24"/>
          <w:szCs w:val="24"/>
        </w:rPr>
        <w:t>stacjonarnie</w:t>
      </w:r>
      <w:r w:rsidR="00DF7345">
        <w:rPr>
          <w:rFonts w:ascii="Times New Roman" w:hAnsi="Times New Roman" w:cs="Times New Roman"/>
          <w:sz w:val="24"/>
          <w:szCs w:val="24"/>
        </w:rPr>
        <w:t>.</w:t>
      </w:r>
    </w:p>
    <w:p w14:paraId="786BC8E6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Student zobowiązany jest do uczestniczenia w zajęciach z grupą studencką, do której został przydzielony.</w:t>
      </w:r>
    </w:p>
    <w:p w14:paraId="5A070F1F" w14:textId="77777777" w:rsidR="00120949" w:rsidRPr="00FC38BB" w:rsidRDefault="00120949" w:rsidP="00120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Zasady uczestnictwa studenta w zajęciach</w:t>
      </w:r>
    </w:p>
    <w:p w14:paraId="5BDC03EF" w14:textId="4F5E1536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lastRenderedPageBreak/>
        <w:t xml:space="preserve">Student </w:t>
      </w:r>
      <w:r w:rsidR="00DF7345">
        <w:rPr>
          <w:rFonts w:ascii="Times New Roman" w:hAnsi="Times New Roman" w:cs="Times New Roman"/>
          <w:sz w:val="24"/>
          <w:szCs w:val="24"/>
        </w:rPr>
        <w:t>u</w:t>
      </w:r>
      <w:r w:rsidRPr="00FC38BB">
        <w:rPr>
          <w:rFonts w:ascii="Times New Roman" w:hAnsi="Times New Roman" w:cs="Times New Roman"/>
          <w:sz w:val="24"/>
          <w:szCs w:val="24"/>
        </w:rPr>
        <w:t xml:space="preserve">czestniczy w zajęciach zgodnie z harmonogramem. </w:t>
      </w:r>
    </w:p>
    <w:p w14:paraId="228FC257" w14:textId="77777777" w:rsidR="00120949" w:rsidRPr="00FC38BB" w:rsidRDefault="00120949" w:rsidP="00120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Obecność na zajęciach, sposób usprawiedliwienia i odrabiania zajęć</w:t>
      </w:r>
    </w:p>
    <w:p w14:paraId="001F4745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Obecność na zajęciach jest obowiązkowa.</w:t>
      </w:r>
    </w:p>
    <w:p w14:paraId="4AFDD65E" w14:textId="77777777" w:rsidR="00120949" w:rsidRPr="00FC38BB" w:rsidRDefault="00120949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Wszystkie nieobecności muszą być usprawiedliwione.</w:t>
      </w:r>
    </w:p>
    <w:p w14:paraId="0715A5C0" w14:textId="77777777" w:rsidR="00120949" w:rsidRPr="00FC38BB" w:rsidRDefault="00120949" w:rsidP="00120949">
      <w:pPr>
        <w:pStyle w:val="Textbody"/>
        <w:rPr>
          <w:rFonts w:cs="Times New Roman"/>
        </w:rPr>
      </w:pPr>
      <w:r w:rsidRPr="00FC38BB">
        <w:rPr>
          <w:rFonts w:cs="Times New Roman"/>
        </w:rPr>
        <w:t>Dopuszcza się 1 usprawiedliwioną nieobecność.</w:t>
      </w:r>
    </w:p>
    <w:p w14:paraId="64847131" w14:textId="77777777" w:rsidR="00120949" w:rsidRPr="00FC38BB" w:rsidRDefault="00120949" w:rsidP="00120949">
      <w:pPr>
        <w:pStyle w:val="Textbody"/>
        <w:rPr>
          <w:rFonts w:cs="Times New Roman"/>
        </w:rPr>
      </w:pPr>
      <w:r w:rsidRPr="00FC38BB">
        <w:rPr>
          <w:rFonts w:cs="Times New Roman"/>
        </w:rPr>
        <w:t xml:space="preserve">Student ma obowiązek </w:t>
      </w:r>
      <w:r w:rsidRPr="00FC38BB">
        <w:rPr>
          <w:rStyle w:val="StrongEmphasis"/>
          <w:rFonts w:cs="Times New Roman"/>
        </w:rPr>
        <w:t xml:space="preserve">ustnego/pisemnego  zaliczenia treści opuszczonego materiału po </w:t>
      </w:r>
      <w:r w:rsidRPr="00FC38BB">
        <w:rPr>
          <w:rFonts w:cs="Times New Roman"/>
        </w:rPr>
        <w:t>ustaleniu szczegółów z prowadzącym zajęcia. Student jest zobligowany do odrobienia nieobecności w tym samym semestrze, w którym opuścił zajęcia.</w:t>
      </w:r>
    </w:p>
    <w:p w14:paraId="47F758B7" w14:textId="77777777" w:rsidR="00120949" w:rsidRPr="00FC38BB" w:rsidRDefault="00120949" w:rsidP="00120949">
      <w:pPr>
        <w:pStyle w:val="Textbody"/>
        <w:numPr>
          <w:ilvl w:val="0"/>
          <w:numId w:val="8"/>
        </w:numPr>
        <w:ind w:hanging="436"/>
        <w:rPr>
          <w:rFonts w:cs="Times New Roman"/>
          <w:b/>
        </w:rPr>
      </w:pPr>
      <w:r w:rsidRPr="00FC38BB">
        <w:rPr>
          <w:rFonts w:cs="Times New Roman"/>
          <w:b/>
        </w:rPr>
        <w:t>Zasady zaliczenia poszczególnych form zajęć:</w:t>
      </w:r>
    </w:p>
    <w:p w14:paraId="77133E3E" w14:textId="77777777" w:rsidR="00120949" w:rsidRPr="00FC38BB" w:rsidRDefault="00120949" w:rsidP="00120949">
      <w:pPr>
        <w:pStyle w:val="Textbody"/>
        <w:numPr>
          <w:ilvl w:val="0"/>
          <w:numId w:val="9"/>
        </w:numPr>
        <w:rPr>
          <w:rFonts w:cs="Times New Roman"/>
          <w:b/>
        </w:rPr>
      </w:pPr>
      <w:r w:rsidRPr="00FC38BB">
        <w:rPr>
          <w:rFonts w:cs="Times New Roman"/>
          <w:b/>
        </w:rPr>
        <w:t>Wykład- 10 godz.</w:t>
      </w:r>
    </w:p>
    <w:p w14:paraId="3847C197" w14:textId="06E2EF26" w:rsidR="00120949" w:rsidRPr="00FC38BB" w:rsidRDefault="00E95D74" w:rsidP="00120949">
      <w:pPr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W</w:t>
      </w:r>
      <w:r w:rsidR="00120949" w:rsidRPr="00FC38BB">
        <w:rPr>
          <w:rFonts w:ascii="Times New Roman" w:hAnsi="Times New Roman" w:cs="Times New Roman"/>
          <w:sz w:val="24"/>
          <w:szCs w:val="24"/>
        </w:rPr>
        <w:t>ykład o toku problemowym</w:t>
      </w:r>
      <w:r w:rsidRPr="00FC38BB">
        <w:rPr>
          <w:rFonts w:ascii="Times New Roman" w:hAnsi="Times New Roman" w:cs="Times New Roman"/>
          <w:sz w:val="24"/>
          <w:szCs w:val="24"/>
        </w:rPr>
        <w:t xml:space="preserve"> z prezentacja multimedialna, wykład konwersatoryjny.</w:t>
      </w:r>
      <w:r w:rsidR="00120949" w:rsidRPr="00FC38BB">
        <w:rPr>
          <w:rFonts w:ascii="Times New Roman" w:hAnsi="Times New Roman" w:cs="Times New Roman"/>
          <w:sz w:val="24"/>
          <w:szCs w:val="24"/>
        </w:rPr>
        <w:t xml:space="preserve"> Zajęcia </w:t>
      </w:r>
      <w:r w:rsidR="00DF7345">
        <w:rPr>
          <w:rFonts w:ascii="Times New Roman" w:hAnsi="Times New Roman" w:cs="Times New Roman"/>
          <w:sz w:val="24"/>
          <w:szCs w:val="24"/>
        </w:rPr>
        <w:t>realizowane stacjonarnie.</w:t>
      </w:r>
    </w:p>
    <w:p w14:paraId="33DA9B71" w14:textId="77777777" w:rsidR="00120949" w:rsidRPr="00FC38BB" w:rsidRDefault="00120949" w:rsidP="00120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Warunki zaliczenia wykładu:</w:t>
      </w:r>
    </w:p>
    <w:p w14:paraId="648A12DE" w14:textId="160C3A0C" w:rsidR="00E95D74" w:rsidRPr="00FC38BB" w:rsidRDefault="00DF7345" w:rsidP="00E95D74">
      <w:pPr>
        <w:pStyle w:val="Textbody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cs="Times New Roman"/>
        </w:rPr>
        <w:t xml:space="preserve">Zaliczenie </w:t>
      </w:r>
      <w:r w:rsidR="00120949" w:rsidRPr="00FC38BB">
        <w:rPr>
          <w:rFonts w:cs="Times New Roman"/>
        </w:rPr>
        <w:t>pisemn</w:t>
      </w:r>
      <w:r>
        <w:rPr>
          <w:rFonts w:cs="Times New Roman"/>
        </w:rPr>
        <w:t>e</w:t>
      </w:r>
      <w:r w:rsidR="00120949" w:rsidRPr="00FC38BB">
        <w:rPr>
          <w:rFonts w:cs="Times New Roman"/>
        </w:rPr>
        <w:t xml:space="preserve"> - Test zawiera 20 pytań jednokrotnego wyboru,</w:t>
      </w:r>
      <w:r w:rsidR="00E95D74" w:rsidRPr="00FC38BB">
        <w:rPr>
          <w:rFonts w:cs="Times New Roman"/>
        </w:rPr>
        <w:t xml:space="preserve"> 4 odpowiedzi do wyboru,</w:t>
      </w:r>
      <w:r w:rsidR="00120949" w:rsidRPr="00FC38BB">
        <w:rPr>
          <w:rFonts w:cs="Times New Roman"/>
        </w:rPr>
        <w:t xml:space="preserve"> za każdą prawidłową odpowiedź student uzyskuje 1 pkt. </w:t>
      </w:r>
      <w:r w:rsidR="00E95D74" w:rsidRPr="00FC38BB">
        <w:rPr>
          <w:rFonts w:eastAsia="Times New Roman" w:cs="Times New Roman"/>
          <w:color w:val="000000"/>
          <w:lang w:eastAsia="pl-PL"/>
        </w:rPr>
        <w:t xml:space="preserve">Test obejmuje materiał z wykładów oraz samokształcenia studentów. </w:t>
      </w:r>
      <w:r w:rsidR="00E95D74" w:rsidRPr="00FC38BB">
        <w:rPr>
          <w:rFonts w:cs="Times New Roman"/>
        </w:rPr>
        <w:t>Warunkiem zaliczenia jest uzyskanie oceny dostatecznej tj. 14 pkt/20 (70% ogólnej liczby punktów).</w:t>
      </w:r>
      <w:r w:rsidR="00E95D74" w:rsidRPr="00FC38BB">
        <w:rPr>
          <w:rFonts w:eastAsia="Times New Roman" w:cs="Times New Roman"/>
          <w:color w:val="000000"/>
          <w:lang w:eastAsia="pl-PL"/>
        </w:rPr>
        <w:t>Oceny są przyznawane zgodnie z punktową skalą ocen:</w:t>
      </w:r>
    </w:p>
    <w:p w14:paraId="2002C02B" w14:textId="77777777" w:rsidR="00E95D74" w:rsidRPr="00FC38BB" w:rsidRDefault="00E95D74" w:rsidP="00E95D7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14 pkt -2,0</w:t>
      </w:r>
    </w:p>
    <w:p w14:paraId="2492EC38" w14:textId="77777777" w:rsidR="00E95D74" w:rsidRPr="00FC38BB" w:rsidRDefault="00E95D74" w:rsidP="00E95D7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 pkt (70%) - 3,0</w:t>
      </w:r>
    </w:p>
    <w:p w14:paraId="337CD578" w14:textId="77777777" w:rsidR="00E95D74" w:rsidRPr="00FC38BB" w:rsidRDefault="00E95D74" w:rsidP="00E95D7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15-pkt (71%-79%) - 3,5</w:t>
      </w:r>
    </w:p>
    <w:p w14:paraId="57162E1D" w14:textId="77777777" w:rsidR="00E95D74" w:rsidRPr="00FC38BB" w:rsidRDefault="00E95D74" w:rsidP="00E95D7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16-17 pkt 80%-89%) - 4,0</w:t>
      </w:r>
    </w:p>
    <w:p w14:paraId="08F4005B" w14:textId="77777777" w:rsidR="00E95D74" w:rsidRPr="00FC38BB" w:rsidRDefault="00E95D74" w:rsidP="00E95D7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18-19 pkt ( 90%-95%) - 4,5</w:t>
      </w:r>
    </w:p>
    <w:p w14:paraId="07893D44" w14:textId="5D55499A" w:rsidR="00E95D74" w:rsidRPr="00DF7345" w:rsidRDefault="00E95D74" w:rsidP="00120949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8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pkt (96% - 100%) - 5,0</w:t>
      </w:r>
    </w:p>
    <w:p w14:paraId="3700065C" w14:textId="77777777" w:rsidR="00120949" w:rsidRPr="00FC38BB" w:rsidRDefault="00120949" w:rsidP="00FC38BB">
      <w:pPr>
        <w:pStyle w:val="Textbody"/>
        <w:numPr>
          <w:ilvl w:val="0"/>
          <w:numId w:val="3"/>
        </w:numPr>
        <w:jc w:val="both"/>
        <w:rPr>
          <w:rFonts w:cs="Times New Roman"/>
          <w:b/>
        </w:rPr>
      </w:pPr>
      <w:r w:rsidRPr="00FC38BB">
        <w:rPr>
          <w:rFonts w:cs="Times New Roman"/>
          <w:b/>
        </w:rPr>
        <w:t>Treści wykładu:</w:t>
      </w:r>
    </w:p>
    <w:p w14:paraId="1700DB27" w14:textId="77777777" w:rsidR="00E95D74" w:rsidRPr="00FC38BB" w:rsidRDefault="00E95D74" w:rsidP="00E95D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BB">
        <w:rPr>
          <w:rFonts w:ascii="Times New Roman" w:hAnsi="Times New Roman" w:cs="Times New Roman"/>
          <w:bCs/>
          <w:sz w:val="24"/>
          <w:szCs w:val="24"/>
        </w:rPr>
        <w:t>1.Organizacja systemu ochrony zdrowia w Polsce i w wybranych krajach świata. Prawne podstawy funkcjonowania podmiotów na rynku usług zdrowotnych.2. Zasady i tryb przekształcania podmiotów leczniczych. Spółki prawa handlowego – wybrane aspekty funkcjonowania na rynku zgodnie z kodeksem spółek handlowych.3. Cechy Organizacji, funkcje kierownicze, struktura organizacyjna.4. Kultura Organizacji. Style zarządzania.5. Zarządzanie zasobami: nabór i dobór pracowników. Ocenianie, motywowanie.6. Marketing usług zdrowotnych. Zarządzanie zdrowiem i bezpieczeństwem pracy w szpitalu. 7.Finansowanie ochrony zdrowia w Polsce i na świecie. 8. Podstawowe zasady rachunkowości. Sprawozdanie bilansowe - bilans, rachunek zysków i strat, informacja dodatkowa, przepływy pieniężne</w:t>
      </w:r>
    </w:p>
    <w:p w14:paraId="16E437F2" w14:textId="77777777" w:rsidR="00120949" w:rsidRPr="00FC38BB" w:rsidRDefault="00E95D74" w:rsidP="001209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BB">
        <w:rPr>
          <w:rFonts w:ascii="Times New Roman" w:hAnsi="Times New Roman" w:cs="Times New Roman"/>
          <w:b/>
          <w:bCs/>
          <w:sz w:val="24"/>
          <w:szCs w:val="24"/>
        </w:rPr>
        <w:t>Seminarium-10</w:t>
      </w:r>
      <w:r w:rsidR="00120949" w:rsidRPr="00FC38BB">
        <w:rPr>
          <w:rFonts w:ascii="Times New Roman" w:hAnsi="Times New Roman" w:cs="Times New Roman"/>
          <w:b/>
          <w:bCs/>
          <w:sz w:val="24"/>
          <w:szCs w:val="24"/>
        </w:rPr>
        <w:t xml:space="preserve"> godz.</w:t>
      </w:r>
    </w:p>
    <w:p w14:paraId="4C42EB0C" w14:textId="77777777" w:rsidR="00654A92" w:rsidRPr="00FC38BB" w:rsidRDefault="00654A92" w:rsidP="0065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BB">
        <w:rPr>
          <w:rFonts w:ascii="Times New Roman" w:hAnsi="Times New Roman" w:cs="Times New Roman"/>
          <w:bCs/>
          <w:sz w:val="24"/>
          <w:szCs w:val="24"/>
        </w:rPr>
        <w:t>Metody aktywizujące: dyskusje problemowe, praca z tekstem, dyskusja dydaktyczna, praca w zespołach studenckich</w:t>
      </w:r>
    </w:p>
    <w:p w14:paraId="3E4004AD" w14:textId="77777777" w:rsidR="00E95D74" w:rsidRPr="00FC38BB" w:rsidRDefault="00E95D74" w:rsidP="00E95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0281B" w14:textId="77777777" w:rsidR="00120949" w:rsidRPr="00FC38BB" w:rsidRDefault="00120949" w:rsidP="001209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Warunki zaliczenia</w:t>
      </w:r>
      <w:r w:rsidR="00654A92" w:rsidRPr="00FC38BB">
        <w:rPr>
          <w:rFonts w:ascii="Times New Roman" w:hAnsi="Times New Roman" w:cs="Times New Roman"/>
          <w:b/>
          <w:sz w:val="24"/>
          <w:szCs w:val="24"/>
        </w:rPr>
        <w:t xml:space="preserve"> seminarium</w:t>
      </w:r>
    </w:p>
    <w:p w14:paraId="560F63AE" w14:textId="77777777" w:rsidR="00654A92" w:rsidRPr="00FC38BB" w:rsidRDefault="00654A92" w:rsidP="0065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lastRenderedPageBreak/>
        <w:t xml:space="preserve">Obecność na zajęciach obowiązkowa. W przypadku sytuacji losowej student jest zobowiązany niezwłocznie powiadomić o zaistniałym fakcie koordynatora przedmiotu celem ustalenia zasad zaliczenia przedmiotu. </w:t>
      </w:r>
    </w:p>
    <w:p w14:paraId="276FFC2E" w14:textId="345A3D89" w:rsidR="00654A92" w:rsidRDefault="00654A92" w:rsidP="0065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Projekt</w:t>
      </w:r>
      <w:r w:rsidR="00DF7345">
        <w:rPr>
          <w:rFonts w:ascii="Times New Roman" w:hAnsi="Times New Roman" w:cs="Times New Roman"/>
          <w:sz w:val="24"/>
          <w:szCs w:val="24"/>
        </w:rPr>
        <w:t xml:space="preserve"> </w:t>
      </w:r>
      <w:r w:rsidRPr="00FC38BB">
        <w:rPr>
          <w:rFonts w:ascii="Times New Roman" w:hAnsi="Times New Roman" w:cs="Times New Roman"/>
          <w:sz w:val="24"/>
          <w:szCs w:val="24"/>
        </w:rPr>
        <w:t>-</w:t>
      </w:r>
      <w:r w:rsidR="00DF7345">
        <w:rPr>
          <w:rFonts w:ascii="Times New Roman" w:hAnsi="Times New Roman" w:cs="Times New Roman"/>
          <w:sz w:val="24"/>
          <w:szCs w:val="24"/>
        </w:rPr>
        <w:t xml:space="preserve"> </w:t>
      </w:r>
      <w:r w:rsidRPr="00FC38BB">
        <w:rPr>
          <w:rFonts w:ascii="Times New Roman" w:hAnsi="Times New Roman" w:cs="Times New Roman"/>
          <w:sz w:val="24"/>
          <w:szCs w:val="24"/>
        </w:rPr>
        <w:t xml:space="preserve">praca w </w:t>
      </w:r>
      <w:r w:rsidR="00FC38BB" w:rsidRPr="00FC38BB">
        <w:rPr>
          <w:rFonts w:ascii="Times New Roman" w:hAnsi="Times New Roman" w:cs="Times New Roman"/>
          <w:sz w:val="24"/>
          <w:szCs w:val="24"/>
        </w:rPr>
        <w:t>3-4 osobowych zespołach</w:t>
      </w:r>
      <w:r w:rsidRPr="00FC38BB">
        <w:rPr>
          <w:rFonts w:ascii="Times New Roman" w:hAnsi="Times New Roman" w:cs="Times New Roman"/>
          <w:sz w:val="24"/>
          <w:szCs w:val="24"/>
        </w:rPr>
        <w:t xml:space="preserve"> studenckich na wybrany przez wykładowcę</w:t>
      </w:r>
      <w:r w:rsidR="00FC38BB" w:rsidRPr="00FC38BB">
        <w:rPr>
          <w:rFonts w:ascii="Times New Roman" w:hAnsi="Times New Roman" w:cs="Times New Roman"/>
          <w:sz w:val="24"/>
          <w:szCs w:val="24"/>
        </w:rPr>
        <w:t>/studentów</w:t>
      </w:r>
      <w:r w:rsidRPr="00FC38BB">
        <w:rPr>
          <w:rFonts w:ascii="Times New Roman" w:hAnsi="Times New Roman" w:cs="Times New Roman"/>
          <w:sz w:val="24"/>
          <w:szCs w:val="24"/>
        </w:rPr>
        <w:t xml:space="preserve"> temat</w:t>
      </w:r>
      <w:r w:rsidR="00FC38BB" w:rsidRPr="00FC38BB">
        <w:rPr>
          <w:rFonts w:ascii="Times New Roman" w:hAnsi="Times New Roman" w:cs="Times New Roman"/>
          <w:sz w:val="24"/>
          <w:szCs w:val="24"/>
        </w:rPr>
        <w:t xml:space="preserve"> i </w:t>
      </w:r>
      <w:r w:rsidRPr="00FC38BB">
        <w:rPr>
          <w:rFonts w:ascii="Times New Roman" w:hAnsi="Times New Roman" w:cs="Times New Roman"/>
          <w:sz w:val="24"/>
          <w:szCs w:val="24"/>
        </w:rPr>
        <w:t>przesłanie prowadzącemu.</w:t>
      </w:r>
    </w:p>
    <w:p w14:paraId="0E2A2EC1" w14:textId="77777777" w:rsidR="00FC38BB" w:rsidRDefault="00FC38BB" w:rsidP="0065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64E1" w14:textId="77777777" w:rsidR="00FC38BB" w:rsidRPr="00FC38BB" w:rsidRDefault="00FC38BB" w:rsidP="00654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Treści seminarium</w:t>
      </w:r>
    </w:p>
    <w:p w14:paraId="3E3AB925" w14:textId="77777777" w:rsidR="00142211" w:rsidRPr="00142211" w:rsidRDefault="00142211" w:rsidP="00142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211">
        <w:rPr>
          <w:rFonts w:ascii="Times New Roman" w:hAnsi="Times New Roman" w:cs="Times New Roman"/>
          <w:bCs/>
          <w:sz w:val="24"/>
          <w:szCs w:val="24"/>
        </w:rPr>
        <w:t>1. Epidemiologia i demografia w zarządzaniu podmiotem leczniczym. 2. Zarządzanie strategiczne i operacyjne. Analiza SWOT. Opracowanie misji, celów strategicznych i analizy otoczenia dla wybranego podmiotu leczniczego. 3. Kontraktowanie świadczeń zdrowotnych przez płatnika. Relacja podmiot leczniczy-płatnik świadczeń. Koszyk świadczeń zdrowotnych 4. Identyfikacja i analiza problemów motywacyjnych pracowników podmiotów leczniczych – zastosowanie narzędzia diagram przyczynowo-skutkowy.</w:t>
      </w:r>
    </w:p>
    <w:p w14:paraId="6DDD9D21" w14:textId="77777777" w:rsidR="00FC38BB" w:rsidRDefault="00FC38BB" w:rsidP="0065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1DFEA" w14:textId="77777777" w:rsidR="00120949" w:rsidRPr="00FC38BB" w:rsidRDefault="00120949" w:rsidP="00120949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>Określenie zasad wglądu do poszczególnych form zaliczeń</w:t>
      </w:r>
    </w:p>
    <w:p w14:paraId="195807A0" w14:textId="77777777" w:rsidR="00120949" w:rsidRPr="00FC38BB" w:rsidRDefault="00120949" w:rsidP="001209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1294304" w14:textId="77777777" w:rsidR="00120949" w:rsidRPr="00FC38BB" w:rsidRDefault="00120949" w:rsidP="0012094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8BB">
        <w:rPr>
          <w:rFonts w:ascii="Times New Roman" w:hAnsi="Times New Roman" w:cs="Times New Roman"/>
          <w:bCs/>
          <w:sz w:val="24"/>
          <w:szCs w:val="24"/>
        </w:rPr>
        <w:t>Student może zapoznać się z wynikami swojego zaliczenia po uprzednim zgłoszeniu tego zamiaru osobie prowadzącej zajęcia (należy ustalić termin, miejsce i formę przekazania informacji).</w:t>
      </w:r>
    </w:p>
    <w:p w14:paraId="06FCCBA5" w14:textId="77777777" w:rsidR="00120949" w:rsidRPr="00FC38BB" w:rsidRDefault="00120949" w:rsidP="00120949">
      <w:pPr>
        <w:pStyle w:val="Akapitzlist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D2E97" w14:textId="77777777" w:rsidR="00120949" w:rsidRPr="00FC38BB" w:rsidRDefault="00120949" w:rsidP="00120949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 Akademicka praworządność i uczciwość:</w:t>
      </w:r>
    </w:p>
    <w:p w14:paraId="199132CC" w14:textId="77777777" w:rsidR="00120949" w:rsidRPr="00FC38BB" w:rsidRDefault="00120949" w:rsidP="0012094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>Określenie zasad akademickiej praworządności i uczciwości oraz zasad postępowania w sytuacji gdy dojdzie do ich naruszenia.</w:t>
      </w:r>
    </w:p>
    <w:p w14:paraId="72566AB6" w14:textId="77777777" w:rsidR="00120949" w:rsidRPr="00FC38BB" w:rsidRDefault="00120949" w:rsidP="00120949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FC38BB">
        <w:rPr>
          <w:rFonts w:ascii="Times New Roman" w:hAnsi="Times New Roman" w:cs="Times New Roman"/>
          <w:i/>
          <w:sz w:val="24"/>
          <w:szCs w:val="24"/>
        </w:rPr>
        <w:t xml:space="preserve"> oszukiwania, ściągania na kolokwiach, przekazywania informacji, które nie powinny być przekazywane student może zostać:</w:t>
      </w:r>
    </w:p>
    <w:p w14:paraId="7848C791" w14:textId="77777777" w:rsidR="00120949" w:rsidRPr="00FC38BB" w:rsidRDefault="00120949" w:rsidP="0012094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8BB">
        <w:rPr>
          <w:rFonts w:ascii="Times New Roman" w:hAnsi="Times New Roman" w:cs="Times New Roman"/>
          <w:i/>
          <w:sz w:val="24"/>
          <w:szCs w:val="24"/>
        </w:rPr>
        <w:t xml:space="preserve">upomniany, </w:t>
      </w:r>
    </w:p>
    <w:p w14:paraId="1B1D04D5" w14:textId="6557677E" w:rsidR="00120949" w:rsidRPr="00FC38BB" w:rsidRDefault="00120949" w:rsidP="00120949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8BB">
        <w:rPr>
          <w:rFonts w:ascii="Times New Roman" w:hAnsi="Times New Roman" w:cs="Times New Roman"/>
          <w:i/>
          <w:sz w:val="24"/>
          <w:szCs w:val="24"/>
        </w:rPr>
        <w:t>wyproszony z sali wykładowej</w:t>
      </w:r>
      <w:r w:rsidR="0080459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34F1C4C" w14:textId="77777777" w:rsidR="00120949" w:rsidRPr="00FC38BB" w:rsidRDefault="00120949" w:rsidP="0012094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i/>
          <w:sz w:val="24"/>
          <w:szCs w:val="24"/>
        </w:rPr>
        <w:t xml:space="preserve"> jeśli to nie poskutkuje sprawa zostanie zgłoszona do Dziekanatu.</w:t>
      </w:r>
    </w:p>
    <w:p w14:paraId="4CFD5CEF" w14:textId="77777777" w:rsidR="00120949" w:rsidRPr="00FC38BB" w:rsidRDefault="00120949" w:rsidP="00120949">
      <w:pPr>
        <w:pStyle w:val="Akapitzlist"/>
        <w:tabs>
          <w:tab w:val="left" w:pos="567"/>
        </w:tabs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C38BB">
        <w:rPr>
          <w:rFonts w:ascii="Times New Roman" w:hAnsi="Times New Roman" w:cs="Times New Roman"/>
          <w:bCs/>
          <w:sz w:val="24"/>
          <w:szCs w:val="24"/>
        </w:rPr>
        <w:t>Kwestie nieuregulowane w przedstawionym regulaminie zajęć z</w:t>
      </w:r>
      <w:r w:rsidRPr="00FC38BB">
        <w:rPr>
          <w:rFonts w:ascii="Times New Roman" w:hAnsi="Times New Roman" w:cs="Times New Roman"/>
          <w:b/>
          <w:sz w:val="24"/>
          <w:szCs w:val="24"/>
        </w:rPr>
        <w:t xml:space="preserve"> przedmiotu </w:t>
      </w:r>
      <w:r w:rsidRPr="00FC38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Praktyka Pielęgniarska oparta na dowodach naukowych </w:t>
      </w:r>
      <w:r w:rsidRPr="00FC38BB">
        <w:rPr>
          <w:rFonts w:ascii="Times New Roman" w:hAnsi="Times New Roman" w:cs="Times New Roman"/>
          <w:sz w:val="24"/>
          <w:szCs w:val="24"/>
        </w:rPr>
        <w:t>w Katedrze Pielęgniarstwa pozostają w gestii Kierownika Katedry</w:t>
      </w:r>
      <w:r w:rsidRPr="00FC38BB">
        <w:rPr>
          <w:rFonts w:ascii="Times New Roman" w:hAnsi="Times New Roman" w:cs="Times New Roman"/>
          <w:b/>
          <w:bCs/>
          <w:sz w:val="24"/>
          <w:szCs w:val="24"/>
          <w:u w:val="single"/>
        </w:rPr>
        <w:t>/Koordynatora Przedmiotu</w:t>
      </w:r>
      <w:r w:rsidRPr="00FC38BB">
        <w:rPr>
          <w:rFonts w:ascii="Times New Roman" w:hAnsi="Times New Roman" w:cs="Times New Roman"/>
          <w:sz w:val="24"/>
          <w:szCs w:val="24"/>
        </w:rPr>
        <w:t xml:space="preserve"> </w:t>
      </w:r>
      <w:r w:rsidRPr="00FC38BB">
        <w:rPr>
          <w:rFonts w:ascii="Times New Roman" w:hAnsi="Times New Roman" w:cs="Times New Roman"/>
          <w:i/>
          <w:sz w:val="24"/>
          <w:szCs w:val="24"/>
        </w:rPr>
        <w:t>.</w:t>
      </w:r>
    </w:p>
    <w:p w14:paraId="2EE3280C" w14:textId="77777777" w:rsidR="00120949" w:rsidRPr="00FC38BB" w:rsidRDefault="00120949" w:rsidP="00120949">
      <w:pPr>
        <w:pStyle w:val="Akapitzlist"/>
        <w:tabs>
          <w:tab w:val="left" w:pos="567"/>
        </w:tabs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42B6D" w14:textId="5BB85E2C" w:rsidR="00120949" w:rsidRPr="00FC38BB" w:rsidRDefault="00120949" w:rsidP="00120949">
      <w:pPr>
        <w:pStyle w:val="Akapitzlist"/>
        <w:tabs>
          <w:tab w:val="left" w:pos="567"/>
        </w:tabs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10. Regulamin zajęć jest zgodny z Regulaminem Studiów UWM oraz procedurami obowiązującymi </w:t>
      </w:r>
      <w:r w:rsidR="00804593">
        <w:rPr>
          <w:rFonts w:ascii="Times New Roman" w:hAnsi="Times New Roman" w:cs="Times New Roman"/>
          <w:b/>
          <w:sz w:val="24"/>
          <w:szCs w:val="24"/>
        </w:rPr>
        <w:t>w Szkole Zdrowia Publicznego.</w:t>
      </w:r>
    </w:p>
    <w:p w14:paraId="7882D0FB" w14:textId="77777777" w:rsidR="00120949" w:rsidRPr="00FC38BB" w:rsidRDefault="00120949" w:rsidP="0012094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B6318" w14:textId="545D42EB" w:rsidR="00120949" w:rsidRPr="00DF7345" w:rsidRDefault="00120949" w:rsidP="00DF7345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8BB">
        <w:rPr>
          <w:rFonts w:ascii="Times New Roman" w:hAnsi="Times New Roman" w:cs="Times New Roman"/>
          <w:b/>
          <w:sz w:val="24"/>
          <w:szCs w:val="24"/>
        </w:rPr>
        <w:t xml:space="preserve">11. Student ma obowiązek zapoznać się z zasadami BHP w miejscu realizowanych zajęć oraz dyrektywy unijnej RODO - </w:t>
      </w:r>
      <w:r w:rsidRPr="00FC38BB">
        <w:rPr>
          <w:rFonts w:ascii="Times New Roman" w:hAnsi="Times New Roman" w:cs="Times New Roman"/>
          <w:i/>
          <w:sz w:val="24"/>
          <w:szCs w:val="24"/>
        </w:rPr>
        <w:t>nie dotyczy</w:t>
      </w:r>
      <w:r w:rsidRPr="00FC38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E50F2B0" w14:textId="77777777" w:rsidR="00DF7345" w:rsidRDefault="00707488" w:rsidP="00707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  </w:t>
      </w:r>
      <w:r w:rsidR="00DF734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8756AAF" w14:textId="5A59C8DE" w:rsidR="00794911" w:rsidRPr="00FC38BB" w:rsidRDefault="00FC38BB" w:rsidP="00707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BB">
        <w:rPr>
          <w:rFonts w:ascii="Times New Roman" w:hAnsi="Times New Roman" w:cs="Times New Roman"/>
          <w:sz w:val="24"/>
          <w:szCs w:val="24"/>
        </w:rPr>
        <w:t xml:space="preserve">Olsztyn, dnia </w:t>
      </w:r>
      <w:r w:rsidR="00C14E92">
        <w:rPr>
          <w:rFonts w:ascii="Times New Roman" w:hAnsi="Times New Roman" w:cs="Times New Roman"/>
          <w:sz w:val="24"/>
          <w:szCs w:val="24"/>
        </w:rPr>
        <w:t>0</w:t>
      </w:r>
      <w:r w:rsidR="00804593">
        <w:rPr>
          <w:rFonts w:ascii="Times New Roman" w:hAnsi="Times New Roman" w:cs="Times New Roman"/>
          <w:sz w:val="24"/>
          <w:szCs w:val="24"/>
        </w:rPr>
        <w:t>4</w:t>
      </w:r>
      <w:r w:rsidRPr="00FC38BB">
        <w:rPr>
          <w:rFonts w:ascii="Times New Roman" w:hAnsi="Times New Roman" w:cs="Times New Roman"/>
          <w:sz w:val="24"/>
          <w:szCs w:val="24"/>
        </w:rPr>
        <w:t>.0</w:t>
      </w:r>
      <w:r w:rsidR="00804593">
        <w:rPr>
          <w:rFonts w:ascii="Times New Roman" w:hAnsi="Times New Roman" w:cs="Times New Roman"/>
          <w:sz w:val="24"/>
          <w:szCs w:val="24"/>
        </w:rPr>
        <w:t>3</w:t>
      </w:r>
      <w:r w:rsidRPr="00FC38BB">
        <w:rPr>
          <w:rFonts w:ascii="Times New Roman" w:hAnsi="Times New Roman" w:cs="Times New Roman"/>
          <w:sz w:val="24"/>
          <w:szCs w:val="24"/>
        </w:rPr>
        <w:t>.202</w:t>
      </w:r>
      <w:r w:rsidR="00C14E92">
        <w:rPr>
          <w:rFonts w:ascii="Times New Roman" w:hAnsi="Times New Roman" w:cs="Times New Roman"/>
          <w:sz w:val="24"/>
          <w:szCs w:val="24"/>
        </w:rPr>
        <w:t>5</w:t>
      </w:r>
      <w:r w:rsidRPr="00FC38BB">
        <w:rPr>
          <w:rFonts w:ascii="Times New Roman" w:hAnsi="Times New Roman" w:cs="Times New Roman"/>
          <w:sz w:val="24"/>
          <w:szCs w:val="24"/>
        </w:rPr>
        <w:t>r</w:t>
      </w:r>
      <w:r w:rsidR="00DF7345" w:rsidRPr="00FC38B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88934DE" wp14:editId="730C679A">
            <wp:extent cx="1587047" cy="539115"/>
            <wp:effectExtent l="0" t="0" r="0" b="0"/>
            <wp:docPr id="2" name="Obraz 1" descr="C:\Users\majchrzakE\AppData\Local\Microsoft\Windows\INetCache\Content.Outlook\TG18DS31\podpis p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jchrzakE\AppData\Local\Microsoft\Windows\INetCache\Content.Outlook\TG18DS31\podpis png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19" cy="55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911" w:rsidRPr="00FC38BB" w:rsidSect="0086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6B5"/>
    <w:multiLevelType w:val="hybridMultilevel"/>
    <w:tmpl w:val="D6A2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D39"/>
    <w:multiLevelType w:val="hybridMultilevel"/>
    <w:tmpl w:val="FCD07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5467"/>
    <w:multiLevelType w:val="hybridMultilevel"/>
    <w:tmpl w:val="956C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66E3"/>
    <w:multiLevelType w:val="hybridMultilevel"/>
    <w:tmpl w:val="58D8AA72"/>
    <w:lvl w:ilvl="0" w:tplc="83561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7F19"/>
    <w:multiLevelType w:val="hybridMultilevel"/>
    <w:tmpl w:val="7002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121AA"/>
    <w:multiLevelType w:val="hybridMultilevel"/>
    <w:tmpl w:val="16ECC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6223"/>
    <w:multiLevelType w:val="hybridMultilevel"/>
    <w:tmpl w:val="66DED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F533B"/>
    <w:multiLevelType w:val="hybridMultilevel"/>
    <w:tmpl w:val="3454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17C4E"/>
    <w:multiLevelType w:val="hybridMultilevel"/>
    <w:tmpl w:val="0968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B60A2"/>
    <w:multiLevelType w:val="hybridMultilevel"/>
    <w:tmpl w:val="05C8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09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9476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223951">
    <w:abstractNumId w:val="7"/>
  </w:num>
  <w:num w:numId="4" w16cid:durableId="913322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148833">
    <w:abstractNumId w:val="6"/>
  </w:num>
  <w:num w:numId="6" w16cid:durableId="1258635005">
    <w:abstractNumId w:val="4"/>
  </w:num>
  <w:num w:numId="7" w16cid:durableId="474882071">
    <w:abstractNumId w:val="2"/>
  </w:num>
  <w:num w:numId="8" w16cid:durableId="1041829549">
    <w:abstractNumId w:val="3"/>
  </w:num>
  <w:num w:numId="9" w16cid:durableId="806630757">
    <w:abstractNumId w:val="5"/>
  </w:num>
  <w:num w:numId="10" w16cid:durableId="1414159489">
    <w:abstractNumId w:val="9"/>
  </w:num>
  <w:num w:numId="11" w16cid:durableId="256407447">
    <w:abstractNumId w:val="0"/>
  </w:num>
  <w:num w:numId="12" w16cid:durableId="154922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6DE"/>
    <w:rsid w:val="00040A72"/>
    <w:rsid w:val="00120949"/>
    <w:rsid w:val="00142211"/>
    <w:rsid w:val="0019258A"/>
    <w:rsid w:val="002031ED"/>
    <w:rsid w:val="00261E6D"/>
    <w:rsid w:val="0027042B"/>
    <w:rsid w:val="002D647D"/>
    <w:rsid w:val="00301929"/>
    <w:rsid w:val="00396B02"/>
    <w:rsid w:val="003D6C22"/>
    <w:rsid w:val="003E54B2"/>
    <w:rsid w:val="003F2FC6"/>
    <w:rsid w:val="0041247D"/>
    <w:rsid w:val="00420725"/>
    <w:rsid w:val="00434387"/>
    <w:rsid w:val="00476596"/>
    <w:rsid w:val="00480CFA"/>
    <w:rsid w:val="004B2E2A"/>
    <w:rsid w:val="00513C23"/>
    <w:rsid w:val="00562825"/>
    <w:rsid w:val="00572B03"/>
    <w:rsid w:val="005A245C"/>
    <w:rsid w:val="005B05E8"/>
    <w:rsid w:val="005B384E"/>
    <w:rsid w:val="005E2324"/>
    <w:rsid w:val="0060700E"/>
    <w:rsid w:val="0060727E"/>
    <w:rsid w:val="00642E0E"/>
    <w:rsid w:val="00654A92"/>
    <w:rsid w:val="00707488"/>
    <w:rsid w:val="00711050"/>
    <w:rsid w:val="00734ECD"/>
    <w:rsid w:val="00792076"/>
    <w:rsid w:val="00794911"/>
    <w:rsid w:val="00804593"/>
    <w:rsid w:val="00863A64"/>
    <w:rsid w:val="00884864"/>
    <w:rsid w:val="008B54B7"/>
    <w:rsid w:val="008C0295"/>
    <w:rsid w:val="008C10B4"/>
    <w:rsid w:val="0090115C"/>
    <w:rsid w:val="00A5314E"/>
    <w:rsid w:val="00A70BDB"/>
    <w:rsid w:val="00A801A7"/>
    <w:rsid w:val="00BF2BC6"/>
    <w:rsid w:val="00C14E92"/>
    <w:rsid w:val="00C33876"/>
    <w:rsid w:val="00C44449"/>
    <w:rsid w:val="00CF638A"/>
    <w:rsid w:val="00D4421C"/>
    <w:rsid w:val="00D52A01"/>
    <w:rsid w:val="00DF7345"/>
    <w:rsid w:val="00E4621A"/>
    <w:rsid w:val="00E732C5"/>
    <w:rsid w:val="00E75508"/>
    <w:rsid w:val="00E95D74"/>
    <w:rsid w:val="00F04422"/>
    <w:rsid w:val="00F35A4B"/>
    <w:rsid w:val="00F4686E"/>
    <w:rsid w:val="00F53E10"/>
    <w:rsid w:val="00FA76DE"/>
    <w:rsid w:val="00FC38BB"/>
    <w:rsid w:val="00FE1A0F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A3FB"/>
  <w15:docId w15:val="{7713B595-4DCE-4E61-91F5-BE95582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4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4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B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12094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20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Elżbieta Majchrzak-Kłokocka</cp:lastModifiedBy>
  <cp:revision>10</cp:revision>
  <cp:lastPrinted>2021-02-22T11:33:00Z</cp:lastPrinted>
  <dcterms:created xsi:type="dcterms:W3CDTF">2021-02-22T14:07:00Z</dcterms:created>
  <dcterms:modified xsi:type="dcterms:W3CDTF">2025-03-01T19:36:00Z</dcterms:modified>
</cp:coreProperties>
</file>