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a-Siatka"/>
        <w:tblW w:w="11338" w:type="dxa"/>
        <w:jc w:val="left"/>
        <w:tblInd w:w="0" w:type="dxa"/>
        <w:tblCellMar>
          <w:top w:w="0" w:type="dxa"/>
          <w:left w:w="108" w:type="dxa"/>
          <w:bottom w:w="0" w:type="dxa"/>
          <w:right w:w="108" w:type="dxa"/>
        </w:tblCellMar>
        <w:tblLook w:val="04a0" w:noHBand="0" w:noVBand="1" w:firstColumn="1" w:lastRow="0" w:lastColumn="0" w:firstRow="1"/>
      </w:tblPr>
      <w:tblGrid>
        <w:gridCol w:w="2835"/>
        <w:gridCol w:w="8502"/>
      </w:tblGrid>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drawing>
                <wp:anchor behindDoc="0" distT="360045" distB="360045" distL="114300" distR="114300" simplePos="0" locked="0" layoutInCell="1" allowOverlap="1" relativeHeight="2">
                  <wp:simplePos x="0" y="0"/>
                  <wp:positionH relativeFrom="column">
                    <wp:posOffset>-65405</wp:posOffset>
                  </wp:positionH>
                  <wp:positionV relativeFrom="paragraph">
                    <wp:posOffset>5715</wp:posOffset>
                  </wp:positionV>
                  <wp:extent cx="989965" cy="810260"/>
                  <wp:effectExtent l="0" t="0" r="0" b="0"/>
                  <wp:wrapSquare wrapText="bothSides"/>
                  <wp:docPr id="100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pPr>
              <w:pStyle w:val="Normal"/>
              <w:spacing w:lineRule="auto" w:line="276" w:before="0" w:after="0"/>
              <w:jc w:val="center"/>
              <w:rPr>
                <w:rFonts w:cs="Calibri" w:cstheme="minorHAnsi"/>
                <w:sz w:val="32"/>
                <w:szCs w:val="32"/>
                <w:lang w:val="en-US"/>
              </w:rPr>
            </w:pPr>
            <w:r>
              <w:rPr>
                <w:rFonts w:cs="Calibri" w:cstheme="minorHAnsi"/>
                <w:sz w:val="28"/>
                <w:szCs w:val="28"/>
                <w:lang w:val="en-US"/>
              </w:rPr>
              <w:t>UNIVERSITY OF WARMIA AND MAZURY IN OLSZTYN</w:t>
            </w:r>
          </w:p>
          <w:p>
            <w:pPr>
              <w:pStyle w:val="Normal"/>
              <w:spacing w:lineRule="auto" w:line="240" w:before="0" w:after="0"/>
              <w:jc w:val="center"/>
              <w:rPr>
                <w:b/>
                <w:b/>
                <w:bCs/>
                <w:sz w:val="28"/>
                <w:szCs w:val="28"/>
              </w:rPr>
            </w:pPr>
            <w:r>
              <w:rPr>
                <w:rFonts w:cs="Calibri" w:cstheme="minorHAnsi"/>
                <w:sz w:val="28"/>
                <w:szCs w:val="28"/>
              </w:rPr>
              <w:t xml:space="preserve"/>
            </w:r>
          </w:p>
        </w:tc>
      </w:tr>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r>
          </w:p>
        </w:tc>
        <w:tc>
          <w:tcPr>
            <w:tcW w:w="8502" w:type="dxa"/>
            <w:tcBorders>
              <w:top w:val="nil"/>
              <w:left w:val="nil"/>
              <w:bottom w:val="nil"/>
              <w:right w:val="nil"/>
            </w:tcBorders>
          </w:tcPr>
          <w:p>
            <w:pPr>
              <w:pStyle w:val="Normal"/>
              <w:spacing w:lineRule="auto" w:line="240" w:before="0" w:after="0"/>
              <w:jc w:val="center"/>
              <w:rPr>
                <w:b/>
                <w:b/>
                <w:bCs/>
                <w:sz w:val="28"/>
                <w:szCs w:val="28"/>
                <w:lang w:val="en-US"/>
              </w:rPr>
            </w:pPr>
            <w:r>
              <w:rPr>
                <w:b/>
                <w:bCs/>
                <w:sz w:val="28"/>
                <w:szCs w:val="28"/>
                <w:lang w:val="en-US"/>
              </w:rPr>
              <w:t xml:space="preserve">  </w:t>
            </w:r>
            <w:r>
              <w:rPr>
                <w:b/>
                <w:bCs/>
                <w:sz w:val="28"/>
                <w:szCs w:val="28"/>
                <w:lang w:val="en-US"/>
              </w:rPr>
              <w:t>Course sylabus – part A</w:t>
            </w:r>
          </w:p>
        </w:tc>
      </w:tr>
      <w:tr>
        <w:trPr/>
        <w:tc>
          <w:tcPr>
            <w:tcW w:w="2835" w:type="dxa"/>
            <w:tcBorders>
              <w:top w:val="nil"/>
              <w:left w:val="nil"/>
              <w:bottom w:val="nil"/>
              <w:right w:val="nil"/>
            </w:tcBorders>
          </w:tcPr>
          <w:p>
            <w:pPr>
              <w:pStyle w:val="Normal"/>
              <w:spacing w:lineRule="auto" w:line="240" w:before="0" w:after="0"/>
              <w:rPr>
                <w:b/>
                <w:b/>
                <w:bCs/>
                <w:sz w:val="28"/>
                <w:szCs w:val="28"/>
              </w:rPr>
            </w:pPr>
            <w:r>
              <w:rPr>
                <w:rFonts w:eastAsia="Calibri" w:cs="" w:cstheme="minorBidi" w:eastAsiaTheme="minorHAnsi"/>
                <w:b/>
                <w:bCs/>
                <w:color w:val="auto"/>
                <w:kern w:val="0"/>
                <w:sz w:val="28"/>
                <w:szCs w:val="28"/>
                <w:lang w:val="pl-PL" w:eastAsia="en-US" w:bidi="ar-SA"/>
              </w:rPr>
              <w:t xml:space="preserve">48SJO-MEDPARA</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t xml:space="preserve">Medical Parasitology</w:t>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 xml:space="preserve">2024</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 xml:space="preserve">ECTS: 2.00</w:t>
            </w:r>
          </w:p>
        </w:tc>
        <w:tc>
          <w:tcPr>
            <w:tcW w:w="8502" w:type="dxa"/>
            <w:tcBorders>
              <w:top w:val="nil"/>
              <w:left w:val="nil"/>
              <w:bottom w:val="nil"/>
              <w:right w:val="nil"/>
            </w:tcBorders>
          </w:tcPr>
          <w:p>
            <w:pPr>
              <w:pStyle w:val="Normal"/>
              <w:spacing w:lineRule="auto" w:line="240" w:before="0" w:after="0"/>
              <w:rPr>
                <w:b/>
                <w:b/>
                <w:bCs/>
                <w:sz w:val="28"/>
                <w:szCs w:val="28"/>
              </w:rPr>
            </w:pPr>
            <w:r>
              <w:rPr>
                <w:b/>
                <w:bCs/>
                <w:sz w:val="28"/>
                <w:szCs w:val="28"/>
              </w:rPr>
            </w:r>
          </w:p>
        </w:tc>
      </w:tr>
    </w:tbl>
    <w:p>
      <w:pPr>
        <w:pStyle w:val="Normal"/>
        <w:rPr>
          <w:sz w:val="28"/>
          <w:szCs w:val="28"/>
        </w:rPr>
      </w:pPr>
      <w:r>
        <w:rPr>
          <w:sz w:val="28"/>
          <w:szCs w:val="28"/>
        </w:rPr>
      </w:r>
    </w:p>
    <w:tbl>
      <w:tblPr>
        <w:tblStyle w:val="Tabela-Siatka"/>
        <w:tblW w:w="11328" w:type="dxa"/>
        <w:jc w:val="left"/>
        <w:tblInd w:w="0" w:type="dxa"/>
        <w:tblCellMar>
          <w:top w:w="0" w:type="dxa"/>
          <w:left w:w="108" w:type="dxa"/>
          <w:bottom w:w="0" w:type="dxa"/>
          <w:right w:w="108" w:type="dxa"/>
        </w:tblCellMar>
        <w:tblLook w:val="04a0" w:noHBand="0" w:noVBand="1" w:firstColumn="1" w:lastRow="0" w:lastColumn="0" w:firstRow="1"/>
      </w:tblPr>
      <w:tblGrid>
        <w:gridCol w:w="8375"/>
        <w:gridCol w:w="2952"/>
      </w:tblGrid>
      <w:tr>
        <w:trPr/>
        <w:tc>
          <w:tcPr>
            <w:tcW w:w="8375" w:type="dxa"/>
            <w:tcBorders>
              <w:top w:val="nil"/>
              <w:left w:val="nil"/>
              <w:bottom w:val="nil"/>
              <w:right w:val="nil"/>
            </w:tcBorders>
          </w:tcPr>
          <w:p>
            <w:pPr>
              <w:pStyle w:val="Normal"/>
              <w:spacing w:lineRule="auto" w:line="240" w:before="0" w:after="0"/>
              <w:jc w:val="both"/>
              <w:rPr>
                <w:b/>
                <w:b/>
                <w:bCs/>
                <w:sz w:val="24"/>
                <w:szCs w:val="24"/>
                <w:lang w:val="en-US"/>
              </w:rPr>
            </w:pPr>
            <w:r>
              <w:rPr>
                <w:b/>
                <w:bCs/>
                <w:sz w:val="24"/>
                <w:szCs w:val="24"/>
                <w:lang w:val="en-US"/>
              </w:rPr>
              <w:t xml:space="preserve">SUBJECT MATTER CONTENT:</w:t>
            </w:r>
          </w:p>
          <w:p>
            <w:pPr>
              <w:pStyle w:val="Normal"/>
              <w:spacing w:lineRule="auto" w:line="240" w:before="0" w:after="0"/>
              <w:rPr/>
            </w:pPr>
            <w:r>
              <w:rPr>
                <w:rFonts w:eastAsia="Calibri" w:cs=""/>
                <w:b w:val="false"/>
                <w:bCs w:val="false"/>
                <w:color w:val="auto"/>
                <w:kern w:val="0"/>
                <w:sz w:val="22"/>
                <w:szCs w:val="22"/>
                <w:lang w:val="pl-PL" w:eastAsia="en-US" w:bidi="ar-SA"/>
              </w:rPr>
              <w:t xml:space="preserve"/>
            </w:r>
          </w:p>
          <w:p>
            <w:pPr>
              <w:pStyle w:val="Normal"/>
              <w:spacing w:lineRule="auto" w:line="240" w:before="0" w:after="0"/>
              <w:rPr>
                <w:sz w:val="24"/>
                <w:szCs w:val="24"/>
                <w:lang w:val="en-US"/>
              </w:rPr>
            </w:pPr>
            <w:r>
              <w:rPr>
                <w:b/>
                <w:bCs/>
                <w:sz w:val="24"/>
                <w:szCs w:val="24"/>
                <w:lang w:val="en-US"/>
              </w:rPr>
              <w:t xml:space="preserve"/>
            </w:r>
          </w:p>
          <w:p>
            <w:pPr>
              <w:pStyle w:val="Normal"/>
              <w:spacing w:lineRule="auto" w:line="240" w:before="0" w:after="0"/>
              <w:rPr>
                <w:b w:val="false"/>
                <w:b w:val="false"/>
                <w:bCs w:val="false"/>
              </w:rPr>
            </w:pPr>
            <w:r>
              <w:rPr>
                <w:b w:val="false"/>
                <w:bCs w:val="false"/>
                <w:sz w:val="24"/>
                <w:szCs w:val="24"/>
                <w:lang w:val="en-US"/>
              </w:rPr>
              <w:t xml:space="preserve">Familiarize with the characteristics (structure, reproduction, life cycles, pathogenicity</w:t>
            </w:r>
          </w:p>
          <w:p>
            <w:pPr>
              <w:pStyle w:val="Normal"/>
              <w:spacing w:lineRule="auto" w:line="240" w:before="0" w:after="0"/>
              <w:rPr>
                <w:b w:val="false"/>
                <w:b w:val="false"/>
                <w:bCs w:val="false"/>
              </w:rPr>
            </w:pPr>
            <w:r>
              <w:rPr>
                <w:b w:val="false"/>
                <w:bCs w:val="false"/>
                <w:sz w:val="24"/>
                <w:szCs w:val="24"/>
                <w:lang w:val="en-US"/>
              </w:rPr>
              <w:t xml:space="preserve"/>
            </w:r>
          </w:p>
          <w:p>
            <w:pPr>
              <w:pStyle w:val="Normal"/>
              <w:spacing w:lineRule="auto" w:line="240" w:before="0" w:after="0"/>
              <w:rPr>
                <w:sz w:val="24"/>
                <w:szCs w:val="24"/>
                <w:lang w:val="en-US"/>
              </w:rPr>
            </w:pPr>
            <w:r>
              <w:rPr>
                <w:b/>
                <w:bCs/>
                <w:sz w:val="24"/>
                <w:szCs w:val="24"/>
                <w:lang w:val="en-US"/>
              </w:rPr>
              <w:t xml:space="preserve"/>
            </w:r>
          </w:p>
          <w:p>
            <w:pPr>
              <w:pStyle w:val="Normal"/>
              <w:spacing w:lineRule="auto" w:line="240" w:before="0" w:after="0"/>
              <w:rPr>
                <w:b w:val="false"/>
                <w:b w:val="false"/>
                <w:bCs w:val="false"/>
              </w:rPr>
            </w:pPr>
            <w:r>
              <w:rPr>
                <w:b w:val="false"/>
                <w:bCs w:val="false"/>
                <w:sz w:val="24"/>
                <w:szCs w:val="24"/>
                <w:lang w:val="en-US"/>
              </w:rPr>
              <w:t xml:space="preserve">Introduction to parasitology. Microhabitat of parasites. Sources of infection and the routes of entry of parasites. Types of harmful parasites effect on human health. Parasitic diseases caused by protozoan, flatworms, roundworms. Exotic parasitic invasions. Invasions of parasitic arthropods. Methods used in the diagnosis of parasitic diseases of man.</w:t>
            </w:r>
          </w:p>
          <w:p>
            <w:pPr>
              <w:pStyle w:val="Normal"/>
              <w:spacing w:lineRule="auto" w:line="240" w:before="0" w:after="0"/>
              <w:rPr>
                <w:b w:val="false"/>
                <w:b w:val="false"/>
                <w:bCs w:val="false"/>
              </w:rPr>
            </w:pPr>
            <w:r>
              <w:rPr>
                <w:b w:val="false"/>
                <w:bCs w:val="false"/>
                <w:sz w:val="24"/>
                <w:szCs w:val="24"/>
                <w:lang w:val="en-US"/>
              </w:rPr>
              <w:t xml:space="preserve"/>
            </w:r>
          </w:p>
          <w:p>
            <w:pPr>
              <w:pStyle w:val="Normal"/>
              <w:spacing w:lineRule="auto" w:line="240" w:before="0" w:after="0"/>
              <w:rPr>
                <w:b/>
                <w:b/>
                <w:bCs/>
                <w:sz w:val="24"/>
                <w:szCs w:val="24"/>
              </w:rPr>
            </w:pPr>
            <w:r>
              <w:rPr>
                <w:b/>
                <w:bCs/>
                <w:sz w:val="24"/>
                <w:szCs w:val="24"/>
              </w:rPr>
            </w:r>
          </w:p>
          <w:p>
            <w:pPr>
              <w:pStyle w:val="Normal"/>
              <w:spacing w:lineRule="auto" w:line="240" w:before="0" w:after="0"/>
              <w:rPr>
                <w:sz w:val="24"/>
                <w:szCs w:val="24"/>
                <w:lang w:val="en-US"/>
              </w:rPr>
            </w:pPr>
            <w:r>
              <w:rPr>
                <w:b/>
                <w:bCs/>
                <w:sz w:val="24"/>
                <w:szCs w:val="24"/>
                <w:lang w:val="en-US"/>
              </w:rPr>
              <w:t>TEACHING OBJECTIVE:</w:t>
            </w:r>
          </w:p>
          <w:p>
            <w:pPr>
              <w:pStyle w:val="Normal"/>
              <w:spacing w:lineRule="auto" w:line="240" w:before="0" w:after="0"/>
              <w:rPr/>
            </w:pPr>
            <w:r>
              <w:rPr>
                <w:rFonts w:eastAsia="Calibri" w:cs=""/>
                <w:b w:val="false"/>
                <w:bCs w:val="false"/>
                <w:color w:val="auto"/>
                <w:kern w:val="0"/>
                <w:sz w:val="24"/>
                <w:szCs w:val="24"/>
                <w:lang w:val="en-US" w:eastAsia="en-US" w:bidi="ar-SA"/>
              </w:rPr>
              <w:t xml:space="preserve">Acquire knowledge about the parasite-host system, the characteristics of selected parasites, signs of parasitic diseases and their diagnostics; acquisition of skills to recognize parasites, making health-promoting activities, environmental risk assessment for human life and health</w:t>
            </w:r>
          </w:p>
          <w:p>
            <w:pPr>
              <w:pStyle w:val="Normal"/>
              <w:spacing w:lineRule="auto" w:line="240" w:before="0" w:after="0"/>
              <w:rPr>
                <w:b w:val="false"/>
                <w:b w:val="false"/>
                <w:bCs w:val="false"/>
              </w:rPr>
            </w:pPr>
            <w:r>
              <w:rPr>
                <w:b w:val="false"/>
                <w:bCs w:val="false"/>
              </w:rPr>
            </w:r>
          </w:p>
          <w:p>
            <w:pPr>
              <w:pStyle w:val="Normal"/>
              <w:spacing w:lineRule="auto" w:line="240" w:before="0" w:after="0"/>
              <w:rPr>
                <w:b/>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pPr>
              <w:pStyle w:val="Normal"/>
              <w:spacing w:lineRule="auto" w:line="240" w:before="0" w:after="0"/>
              <w:rPr>
                <w:sz w:val="24"/>
                <w:szCs w:val="24"/>
                <w:lang w:val="en-US"/>
              </w:rPr>
            </w:pPr>
            <w:r>
              <w:rPr>
                <w:sz w:val="24"/>
                <w:szCs w:val="24"/>
                <w:lang w:val="en-US"/>
              </w:rPr>
            </w:r>
          </w:p>
          <w:p>
            <w:pPr>
              <w:pStyle w:val="Normal"/>
              <w:spacing w:lineRule="auto" w:line="240" w:before="0" w:after="0"/>
              <w:rPr>
                <w:sz w:val="24"/>
                <w:szCs w:val="24"/>
                <w:lang w:val="en-US"/>
              </w:rPr>
            </w:pPr>
            <w:r>
              <w:rPr>
                <w:rFonts w:cs="Arial" w:ascii="Arial" w:hAnsi="Arial"/>
                <w:b/>
                <w:bCs/>
                <w:sz w:val="24"/>
                <w:szCs w:val="24"/>
                <w:shd w:fill="FFFFFF" w:val="clear"/>
                <w:lang w:val="en-US"/>
              </w:rPr>
              <w:t>Symbols for outcomes related to the discipline:</w:t>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24"/>
                <w:szCs w:val="24"/>
                <w:lang w:val="en-US" w:eastAsia="en-US" w:bidi="ar-SA"/>
              </w:rPr>
            </w:pPr>
            <w:r>
              <w:rPr>
                <w:rFonts w:eastAsia="Calibri" w:cs="" w:cstheme="minorBidi" w:eastAsiaTheme="minorHAnsi"/>
                <w:b w:val="false"/>
                <w:bCs w:val="false"/>
                <w:color w:val="000000"/>
                <w:kern w:val="0"/>
                <w:sz w:val="24"/>
                <w:szCs w:val="24"/>
                <w:highlight w:val="white"/>
                <w:lang w:val="en-US" w:eastAsia="en-US" w:bidi="ar-SA"/>
              </w:rPr>
              <w:t xml:space="preserve"/>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24"/>
                <w:szCs w:val="24"/>
                <w:lang w:val="en-US" w:eastAsia="en-US" w:bidi="ar-SA"/>
              </w:rPr>
            </w:pPr>
            <w:r>
              <w:rPr>
                <w:rFonts w:eastAsia="Calibri" w:cs="" w:cstheme="minorBidi" w:eastAsiaTheme="minorHAnsi"/>
                <w:b w:val="false"/>
                <w:bCs w:val="false"/>
                <w:color w:val="auto"/>
                <w:kern w:val="0"/>
                <w:sz w:val="24"/>
                <w:szCs w:val="24"/>
                <w:lang w:val="en-US" w:eastAsia="en-US" w:bidi="ar-SA"/>
              </w:rPr>
            </w:r>
          </w:p>
          <w:p>
            <w:pPr>
              <w:pStyle w:val="Normal"/>
              <w:spacing w:lineRule="auto" w:line="240" w:before="0" w:after="0"/>
              <w:rPr>
                <w:sz w:val="24"/>
                <w:szCs w:val="24"/>
                <w:lang w:val="en-US"/>
              </w:rPr>
            </w:pPr>
            <w:r>
              <w:rPr>
                <w:rFonts w:cs="Arial" w:ascii="Arial" w:hAnsi="Arial"/>
                <w:b/>
                <w:bCs/>
                <w:sz w:val="24"/>
                <w:szCs w:val="24"/>
                <w:shd w:fill="FFFFFF" w:val="clear"/>
                <w:lang w:val="en-US"/>
              </w:rPr>
              <w:t>Symbols for outcomes related to the field of study:</w:t>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24"/>
                <w:szCs w:val="24"/>
                <w:lang w:val="en-US" w:eastAsia="en-US" w:bidi="ar-SA"/>
              </w:rPr>
            </w:pPr>
            <w:r>
              <w:rPr>
                <w:rFonts w:eastAsia="Calibri" w:cs="" w:cstheme="minorBidi" w:eastAsiaTheme="minorHAnsi"/>
                <w:b w:val="false"/>
                <w:bCs w:val="false"/>
                <w:color w:val="000000"/>
                <w:kern w:val="0"/>
                <w:sz w:val="24"/>
                <w:szCs w:val="24"/>
                <w:highlight w:val="white"/>
                <w:lang w:val="en-US" w:eastAsia="en-US" w:bidi="ar-SA"/>
              </w:rPr>
              <w:t xml:space="preserve"/>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24"/>
                <w:szCs w:val="24"/>
                <w:lang w:val="en-US" w:eastAsia="en-US" w:bidi="ar-SA"/>
              </w:rPr>
            </w:pPr>
            <w:r>
              <w:rPr>
                <w:rFonts w:eastAsia="Calibri" w:cs="" w:cstheme="minorBidi" w:eastAsiaTheme="minorHAnsi"/>
                <w:b w:val="false"/>
                <w:bCs w:val="false"/>
                <w:color w:val="auto"/>
                <w:kern w:val="0"/>
                <w:sz w:val="24"/>
                <w:szCs w:val="24"/>
                <w:lang w:val="en-US" w:eastAsia="en-US" w:bidi="ar-SA"/>
              </w:rPr>
            </w:r>
          </w:p>
          <w:p>
            <w:pPr>
              <w:pStyle w:val="Normal"/>
              <w:spacing w:lineRule="auto" w:line="240" w:before="0" w:after="0"/>
              <w:rPr>
                <w:sz w:val="24"/>
                <w:szCs w:val="24"/>
                <w:lang w:val="en-US"/>
              </w:rPr>
            </w:pPr>
            <w:r>
              <w:rPr>
                <w:b/>
                <w:bCs/>
                <w:sz w:val="24"/>
                <w:szCs w:val="24"/>
                <w:lang w:val="en-US"/>
              </w:rPr>
              <w:t>LEARNING OUTCOMES (</w:t>
            </w:r>
            <w:r>
              <w:rPr>
                <w:rFonts w:eastAsia="Calibri" w:cs="" w:cstheme="minorBidi" w:eastAsiaTheme="minorHAnsi"/>
                <w:b/>
                <w:bCs/>
                <w:color w:val="auto"/>
                <w:kern w:val="0"/>
                <w:sz w:val="24"/>
                <w:szCs w:val="24"/>
                <w:lang w:val="en-US" w:eastAsia="en-US" w:bidi="ar-SA"/>
              </w:rPr>
              <w:t>Knowledge</w:t>
            </w:r>
            <w:r>
              <w:rPr>
                <w:b/>
                <w:bCs/>
                <w:sz w:val="24"/>
                <w:szCs w:val="24"/>
                <w:lang w:val="en-US"/>
              </w:rPr>
              <w:t xml:space="preserve">, </w:t>
            </w:r>
            <w:r>
              <w:rPr>
                <w:rFonts w:eastAsia="Calibri" w:cs="" w:cstheme="minorBidi" w:eastAsiaTheme="minorHAnsi"/>
                <w:b/>
                <w:bCs/>
                <w:color w:val="auto"/>
                <w:kern w:val="0"/>
                <w:sz w:val="24"/>
                <w:szCs w:val="24"/>
                <w:lang w:val="en-US" w:eastAsia="en-US" w:bidi="ar-SA"/>
              </w:rPr>
              <w:t>Skills</w:t>
            </w:r>
            <w:r>
              <w:rPr>
                <w:b/>
                <w:bCs/>
                <w:sz w:val="24"/>
                <w:szCs w:val="24"/>
                <w:lang w:val="en-US"/>
              </w:rPr>
              <w:t xml:space="preserve">, </w:t>
            </w:r>
            <w:r>
              <w:rPr>
                <w:rFonts w:eastAsia="Calibri" w:cs="" w:cstheme="minorBidi" w:eastAsiaTheme="minorHAnsi"/>
                <w:b/>
                <w:bCs/>
                <w:color w:val="auto"/>
                <w:kern w:val="0"/>
                <w:sz w:val="24"/>
                <w:szCs w:val="24"/>
                <w:lang w:val="en-US" w:eastAsia="en-US" w:bidi="ar-SA"/>
              </w:rPr>
              <w:t>Social competence</w:t>
            </w:r>
            <w:r>
              <w:rPr>
                <w:b/>
                <w:bCs/>
                <w:sz w:val="24"/>
                <w:szCs w:val="24"/>
                <w:lang w:val="en-US"/>
              </w:rPr>
              <w:t>):</w:t>
            </w:r>
          </w:p>
          <w:tbl>
            <w:tblPr>
              <w:tblW w:w="8288" w:type="dxa"/>
              <w:jc w:val="left"/>
              <w:tblInd w:w="0" w:type="dxa"/>
              <w:tblCellMar>
                <w:top w:w="58" w:type="dxa"/>
                <w:left w:w="29" w:type="dxa"/>
                <w:bottom w:w="58" w:type="dxa"/>
                <w:right w:w="29" w:type="dxa"/>
              </w:tblCellMar>
            </w:tblPr>
            <w:tblGrid>
              <w:gridCol w:w="721"/>
              <w:gridCol w:w="7566"/>
            </w:tblGrid>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K1</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noticing and recognizing own limitations and self-assessment of deficits and educational needs</w:t>
                  </w:r>
                </w:p>
              </w:tc>
            </w:tr>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U1</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recognise the most frequent human parasites based on their structure, life cycles, and pathological symptoms</w:t>
                  </w:r>
                </w:p>
              </w:tc>
            </w:tr>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U2</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produce preparations and recognise pathogens under the microscope</w:t>
                  </w:r>
                </w:p>
              </w:tc>
            </w:tr>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W1</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the working principle of the parasite-host relationship and the symptoms of parasite-induced diseases</w:t>
                  </w:r>
                </w:p>
              </w:tc>
            </w:tr>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W2</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epidemiology of viral and bacterial infections and of fungal and parasitic infections, in recognition of their geographic limits</w:t>
                  </w:r>
                </w:p>
              </w:tc>
            </w:tr>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W3</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the forms or developmental stages of selected parasitic fungi, protozoa, helminths, and arthropods invasive for humans, in recognition of their geographic limits</w:t>
                  </w:r>
                </w:p>
              </w:tc>
            </w:tr>
            <w:tr>
              <w:trPr/>
              <w:tc>
                <w:tcPr>
                  <w:tcW w:w="721"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b/>
                      <w:bCs/>
                      <w:color w:val="auto"/>
                      <w:kern w:val="0"/>
                      <w:sz w:val="22"/>
                      <w:szCs w:val="22"/>
                      <w:highlight w:val="white"/>
                      <w:u w:val="single"/>
                      <w:lang w:val="pl-PL" w:eastAsia="en-US" w:bidi="ar-SA"/>
                    </w:rPr>
                    <w:t xml:space="preserve">W4</w:t>
                  </w:r>
                  <w:r>
                    <w:rPr>
                      <w:rFonts w:eastAsia="Calibri" w:cs="" w:cstheme="minorBidi" w:eastAsiaTheme="minorHAnsi"/>
                      <w:color w:val="auto"/>
                      <w:kern w:val="0"/>
                      <w:sz w:val="22"/>
                      <w:szCs w:val="22"/>
                      <w:highlight w:val="white"/>
                      <w:lang w:val="pl-PL" w:eastAsia="en-US" w:bidi="ar-SA"/>
                    </w:rPr>
                    <w:t xml:space="preserve"> </w:t>
                  </w:r>
                </w:p>
              </w:tc>
              <w:tc>
                <w:tcPr>
                  <w:tcW w:w="7566" w:type="dxa"/>
                  <w:tcBorders/>
                </w:tcPr>
                <w:p>
                  <w:pPr>
                    <w:pStyle w:val="Normal"/>
                    <w:spacing w:lineRule="auto" w:line="240" w:before="0" w:after="0"/>
                    <w:jc w:val="both"/>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highlight w:val="white"/>
                      <w:lang w:val="pl-PL" w:eastAsia="en-US" w:bidi="ar-SA"/>
                    </w:rPr>
                    <w:t xml:space="preserve">the basics of microbiological and parasitological diagnostics</w:t>
                  </w:r>
                </w:p>
              </w:tc>
            </w:tr>
          </w:tbl>
          <w:p>
            <w:pPr>
              <w:pStyle w:val="Normal"/>
              <w:spacing w:lineRule="auto" w:line="240" w:before="0" w:after="0"/>
              <w:rPr>
                <w:sz w:val="24"/>
                <w:szCs w:val="24"/>
                <w:lang w:val="en-US"/>
              </w:rPr>
            </w:pPr>
            <w:r>
              <w:rPr>
                <w:sz w:val="24"/>
                <w:szCs w:val="24"/>
                <w:lang w:val="en-US"/>
              </w:rPr>
            </w:r>
          </w:p>
          <w:p>
            <w:pPr>
              <w:pStyle w:val="Normal"/>
              <w:spacing w:lineRule="auto" w:line="240" w:before="0" w:after="0"/>
              <w:rPr>
                <w:b/>
                <w:b/>
                <w:bCs/>
                <w:lang w:val="en-US"/>
              </w:rPr>
            </w:pPr>
            <w:r>
              <w:rPr>
                <w:b/>
                <w:bCs/>
                <w:sz w:val="24"/>
                <w:szCs w:val="24"/>
                <w:lang w:val="en-US"/>
              </w:rPr>
              <w:t xml:space="preserve">TEACHING FORMS AND METHODS:</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159"/>
            </w:tblGrid>
            <w:tr>
              <w:trPr/>
              <w:tc>
                <w:tcPr>
                  <w:tcW w:w="8159" w:type="dxa"/>
                  <w:tcBorders>
                    <w:top w:val="nil"/>
                    <w:left w:val="nil"/>
                    <w:bottom w:val="nil"/>
                    <w:right w:val="nil"/>
                  </w:tcBorders>
                </w:tcPr>
                <w:p>
                  <w:pPr>
                    <w:pStyle w:val="Normal"/>
                    <w:spacing w:lineRule="auto" w:line="240" w:before="0" w:after="0"/>
                    <w:jc w:val="both"/>
                    <w:rPr/>
                  </w:pPr>
                  <w:r>
                    <w:rPr/>
                    <w:t xml:space="preserve">Classes-['U1', 'K1', 'W2', 'U2', 'W3', 'W4']-laboratory classes-Familiarize with the characteristics (structure, reproduction, life cycles, pathogenicity</w:t>
                  </w:r>
                </w:p>
              </w:tc>
            </w:tr>
            <w:tr>
              <w:trPr/>
              <w:tc>
                <w:tcPr>
                  <w:tcW w:w="8159" w:type="dxa"/>
                  <w:tcBorders>
                    <w:top w:val="nil"/>
                    <w:left w:val="nil"/>
                    <w:bottom w:val="nil"/>
                    <w:right w:val="nil"/>
                  </w:tcBorders>
                </w:tcPr>
                <w:p>
                  <w:pPr>
                    <w:pStyle w:val="Normal"/>
                    <w:spacing w:lineRule="auto" w:line="240" w:before="0" w:after="0"/>
                    <w:jc w:val="both"/>
                    <w:rPr/>
                  </w:pPr>
                  <w:r>
                    <w:rPr/>
                    <w:t xml:space="preserve">Lecture-['W1', 'U1', 'K1', 'W2', 'W3']-PowerPoint presentation-Introduction to parasitology. Microhabitat of parasites. Sources of infection and the routes of entry of parasites. Types of harmful parasites effect on human health. Parasitic diseases caused by protozoan, flatworms, roundworms. Exotic parasitic invasions. Invasions of parasitic arthropods. Methods used in the diagnosis of parasitic diseases of man.</w:t>
                  </w:r>
                </w:p>
              </w:tc>
            </w:tr>
          </w:tbl>
          <w:p>
            <w:pPr>
              <w:pStyle w:val="Normal"/>
              <w:spacing w:lineRule="auto" w:line="240" w:before="0" w:after="0"/>
              <w:rPr/>
            </w:pPr>
            <w:r>
              <w:rPr/>
            </w:r>
          </w:p>
          <w:p>
            <w:pPr>
              <w:pStyle w:val="Normal"/>
              <w:spacing w:lineRule="auto" w:line="240" w:before="0" w:after="0"/>
              <w:rPr/>
            </w:pPr>
            <w:r>
              <w:rPr>
                <w:b/>
                <w:bCs/>
                <w:sz w:val="24"/>
                <w:szCs w:val="24"/>
              </w:rPr>
              <w:t xml:space="preserve">FORM AND CONDITIONS OF VERIFYING LEARNING OUTCOMES:</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159"/>
            </w:tblGrid>
            <w:tr>
              <w:trPr/>
              <w:tc>
                <w:tcPr>
                  <w:tcW w:w="8159" w:type="dxa"/>
                  <w:tcBorders>
                    <w:top w:val="nil"/>
                    <w:left w:val="nil"/>
                    <w:bottom w:val="nil"/>
                    <w:right w:val="nil"/>
                  </w:tcBorders>
                </w:tcPr>
                <w:p>
                  <w:pPr>
                    <w:pStyle w:val="Normal"/>
                    <w:spacing w:lineRule="auto" w:line="240" w:before="0" w:after="0"/>
                    <w:jc w:val="both"/>
                    <w:rPr/>
                  </w:pPr>
                  <w:r>
                    <w:rPr/>
                    <w:t xml:space="preserve">Classes-(Colloquium test)-['W1', 'U1', 'K1', 'W2', 'W3', 'W4']-30 questions (15 closed and 15 open questions)</w:t>
                  </w:r>
                </w:p>
              </w:tc>
            </w:tr>
            <w:tr>
              <w:trPr/>
              <w:tc>
                <w:tcPr>
                  <w:tcW w:w="8159" w:type="dxa"/>
                  <w:tcBorders>
                    <w:top w:val="nil"/>
                    <w:left w:val="nil"/>
                    <w:bottom w:val="nil"/>
                    <w:right w:val="nil"/>
                  </w:tcBorders>
                </w:tcPr>
                <w:p>
                  <w:pPr>
                    <w:pStyle w:val="Normal"/>
                    <w:spacing w:lineRule="auto" w:line="240" w:before="0" w:after="0"/>
                    <w:jc w:val="both"/>
                    <w:rPr/>
                  </w:pPr>
                  <w:r>
                    <w:rPr/>
                    <w:t xml:space="preserve">Classes-(Written test)-['W1', 'U1', 'K1', 'W2', 'W3', 'W4']-single-choice short tests with questions about current topic</w:t>
                  </w:r>
                </w:p>
              </w:tc>
            </w:tr>
            <w:tr>
              <w:trPr/>
              <w:tc>
                <w:tcPr>
                  <w:tcW w:w="8159" w:type="dxa"/>
                  <w:tcBorders>
                    <w:top w:val="nil"/>
                    <w:left w:val="nil"/>
                    <w:bottom w:val="nil"/>
                    <w:right w:val="nil"/>
                  </w:tcBorders>
                </w:tcPr>
                <w:p>
                  <w:pPr>
                    <w:pStyle w:val="Normal"/>
                    <w:spacing w:lineRule="auto" w:line="240" w:before="0" w:after="0"/>
                    <w:jc w:val="both"/>
                    <w:rPr/>
                  </w:pPr>
                  <w:r>
                    <w:rPr/>
                    <w:t xml:space="preserve">Classes-(Colloquium practical)-['U1', 'K1', 'U2', 'W3', 'W4']-recognition of parasites on 10 microscopic slides</w:t>
                  </w:r>
                </w:p>
              </w:tc>
            </w:tr>
            <w:tr>
              <w:trPr/>
              <w:tc>
                <w:tcPr>
                  <w:tcW w:w="8159" w:type="dxa"/>
                  <w:tcBorders>
                    <w:top w:val="nil"/>
                    <w:left w:val="nil"/>
                    <w:bottom w:val="nil"/>
                    <w:right w:val="nil"/>
                  </w:tcBorders>
                </w:tcPr>
                <w:p>
                  <w:pPr>
                    <w:pStyle w:val="Normal"/>
                    <w:spacing w:lineRule="auto" w:line="240" w:before="0" w:after="0"/>
                    <w:jc w:val="both"/>
                    <w:rPr/>
                  </w:pPr>
                  <w:r>
                    <w:rPr/>
                    <w:t xml:space="preserve">Lecture-(Colloquium test)-['W1', 'U1', 'K1', 'W2', 'W3', 'W4']-30 questions (15 closed and 15 open questions)</w:t>
                  </w:r>
                </w:p>
              </w:tc>
            </w:tr>
          </w:tbl>
          <w:p>
            <w:pPr>
              <w:pStyle w:val="Normal"/>
              <w:spacing w:lineRule="auto" w:line="240" w:before="0" w:after="0"/>
              <w:rPr>
                <w:b/>
                <w:b/>
                <w:bCs/>
                <w:sz w:val="24"/>
                <w:szCs w:val="24"/>
              </w:rPr>
            </w:pPr>
            <w:r>
              <w:rPr>
                <w:b/>
                <w:bCs/>
                <w:sz w:val="24"/>
                <w:szCs w:val="24"/>
              </w:rPr>
            </w:r>
          </w:p>
          <w:p>
            <w:pPr>
              <w:pStyle w:val="Normal"/>
              <w:spacing w:lineRule="auto" w:line="240" w:before="0" w:after="0"/>
              <w:rPr>
                <w:b/>
                <w:b/>
                <w:bCs/>
                <w:sz w:val="24"/>
                <w:szCs w:val="24"/>
                <w:u w:val="none"/>
              </w:rPr>
            </w:pPr>
            <w:r>
              <w:rPr>
                <w:b/>
                <w:bCs/>
                <w:sz w:val="24"/>
                <w:szCs w:val="24"/>
                <w:u w:val="none"/>
              </w:rPr>
              <w:t>Literatur</w:t>
            </w:r>
            <w:r>
              <w:rPr>
                <w:rFonts w:eastAsia="Calibri" w:cs="" w:cstheme="minorBidi" w:eastAsiaTheme="minorHAnsi"/>
                <w:b/>
                <w:bCs/>
                <w:color w:val="auto"/>
                <w:kern w:val="0"/>
                <w:sz w:val="24"/>
                <w:szCs w:val="24"/>
                <w:u w:val="none"/>
                <w:lang w:val="pl-PL" w:eastAsia="en-US" w:bidi="ar-SA"/>
              </w:rPr>
              <w:t>e</w:t>
            </w:r>
            <w:r>
              <w:rPr>
                <w:b/>
                <w:bCs/>
                <w:sz w:val="24"/>
                <w:szCs w:val="24"/>
                <w:u w:val="none"/>
              </w:rPr>
              <w:t>:</w:t>
            </w:r>
          </w:p>
          <w:tbl>
            <w:tblPr>
              <w:tblW w:w="8284" w:type="dxa"/>
              <w:jc w:val="left"/>
              <w:tblInd w:w="0" w:type="dxa"/>
              <w:tblCellMar>
                <w:top w:w="0" w:type="dxa"/>
                <w:left w:w="108" w:type="dxa"/>
                <w:bottom w:w="0" w:type="dxa"/>
                <w:right w:w="108" w:type="dxa"/>
              </w:tblCellMar>
            </w:tblPr>
            <w:tblGrid>
              <w:gridCol w:w="8284"/>
            </w:tblGrid>
            <w:tr>
              <w:trPr/>
              <w:tc>
                <w:tcPr>
                  <w:tcW w:w="8284" w:type="dxa"/>
                  <w:tcBorders/>
                </w:tcPr>
                <w:p>
                  <w:pPr>
                    <w:pStyle w:val="TableContents"/>
                    <w:spacing w:before="0" w:after="160"/>
                    <w:rPr/>
                  </w:pPr>
                  <w:r>
                    <w:rPr>
                      <w:rFonts w:eastAsia="Calibri" w:cs="" w:cstheme="minorBidi" w:eastAsiaTheme="minorHAnsi"/>
                      <w:color w:val="auto"/>
                      <w:kern w:val="0"/>
                      <w:sz w:val="22"/>
                      <w:szCs w:val="22"/>
                      <w:lang w:val="pl-PL" w:eastAsia="en-US" w:bidi="ar-SA"/>
                    </w:rPr>
                    <w:t xml:space="preserve">1. </w:t>
                  </w:r>
                  <w:r>
                    <w:rPr>
                      <w:rFonts w:eastAsia="Calibri" w:cs="" w:cstheme="minorBidi" w:eastAsiaTheme="minorHAnsi"/>
                      <w:b/>
                      <w:bCs/>
                      <w:color w:val="auto"/>
                      <w:kern w:val="0"/>
                      <w:sz w:val="22"/>
                      <w:szCs w:val="22"/>
                      <w:lang w:val="pl-PL" w:eastAsia="en-US" w:bidi="ar-SA"/>
                    </w:rPr>
                    <w:t xml:space="preserve">https://www.cdc.gov/index.htm </w:t>
                  </w:r>
                  <w:r>
                    <w:rPr>
                      <w:rFonts w:eastAsia="Calibri" w:cs="" w:cstheme="minorBidi" w:eastAsiaTheme="minorHAnsi"/>
                      <w:color w:val="auto"/>
                      <w:kern w:val="0"/>
                      <w:sz w:val="22"/>
                      <w:szCs w:val="22"/>
                      <w:lang w:val="pl-PL" w:eastAsia="en-US" w:bidi="ar-SA"/>
                    </w:rPr>
                    <w:t xml:space="preserve">(literatura uzupełniająca) </w:t>
                  </w:r>
                </w:p>
              </w:tc>
            </w:tr>
            <w:tr>
              <w:trPr/>
              <w:tc>
                <w:tcPr>
                  <w:tcW w:w="8284" w:type="dxa"/>
                  <w:tcBorders/>
                </w:tcPr>
                <w:p>
                  <w:pPr>
                    <w:pStyle w:val="TableContents"/>
                    <w:spacing w:before="0" w:after="160"/>
                    <w:rPr/>
                  </w:pPr>
                  <w:r>
                    <w:rPr>
                      <w:rFonts w:eastAsia="Calibri" w:cs="" w:cstheme="minorBidi" w:eastAsiaTheme="minorHAnsi"/>
                      <w:color w:val="auto"/>
                      <w:kern w:val="0"/>
                      <w:sz w:val="22"/>
                      <w:szCs w:val="22"/>
                      <w:lang w:val="pl-PL" w:eastAsia="en-US" w:bidi="ar-SA"/>
                    </w:rPr>
                    <w:t xml:space="preserve">2. </w:t>
                  </w:r>
                  <w:r>
                    <w:rPr>
                      <w:rFonts w:eastAsia="Calibri" w:cs="" w:cstheme="minorBidi" w:eastAsiaTheme="minorHAnsi"/>
                      <w:b/>
                      <w:bCs/>
                      <w:color w:val="auto"/>
                      <w:kern w:val="0"/>
                      <w:sz w:val="22"/>
                      <w:szCs w:val="22"/>
                      <w:lang w:val="pl-PL" w:eastAsia="en-US" w:bidi="ar-SA"/>
                    </w:rPr>
                    <w:t xml:space="preserve">https://www.who.int/ </w:t>
                  </w:r>
                  <w:r>
                    <w:rPr>
                      <w:rFonts w:eastAsia="Calibri" w:cs="" w:cstheme="minorBidi" w:eastAsiaTheme="minorHAnsi"/>
                      <w:color w:val="auto"/>
                      <w:kern w:val="0"/>
                      <w:sz w:val="22"/>
                      <w:szCs w:val="22"/>
                      <w:lang w:val="pl-PL" w:eastAsia="en-US" w:bidi="ar-SA"/>
                    </w:rPr>
                    <w:t xml:space="preserve">(literatura uzupełniająca) </w:t>
                  </w:r>
                </w:p>
              </w:tc>
            </w:tr>
            <w:tr>
              <w:trPr/>
              <w:tc>
                <w:tcPr>
                  <w:tcW w:w="8284" w:type="dxa"/>
                  <w:tcBorders/>
                </w:tcPr>
                <w:p>
                  <w:pPr>
                    <w:pStyle w:val="TableContents"/>
                    <w:spacing w:before="0" w:after="160"/>
                    <w:rPr/>
                  </w:pPr>
                  <w:r>
                    <w:rPr>
                      <w:rFonts w:eastAsia="Calibri" w:cs="" w:cstheme="minorBidi" w:eastAsiaTheme="minorHAnsi"/>
                      <w:color w:val="auto"/>
                      <w:kern w:val="0"/>
                      <w:sz w:val="22"/>
                      <w:szCs w:val="22"/>
                      <w:lang w:val="pl-PL" w:eastAsia="en-US" w:bidi="ar-SA"/>
                    </w:rPr>
                    <w:t xml:space="preserve">3.  </w:t>
                  </w:r>
                  <w:r>
                    <w:rPr>
                      <w:rFonts w:eastAsia="Calibri" w:cs="" w:cstheme="minorBidi" w:eastAsiaTheme="minorHAnsi"/>
                      <w:b/>
                      <w:bCs/>
                      <w:i/>
                      <w:iCs/>
                      <w:color w:val="auto"/>
                      <w:kern w:val="0"/>
                      <w:sz w:val="22"/>
                      <w:szCs w:val="22"/>
                      <w:lang w:val="pl-PL" w:eastAsia="en-US" w:bidi="ar-SA"/>
                    </w:rPr>
                    <w:t xml:space="preserve">Parasitology for medical students</w:t>
                  </w:r>
                  <w:r>
                    <w:rPr>
                      <w:rFonts w:eastAsia="Calibri" w:cs="" w:cstheme="minorBidi" w:eastAsiaTheme="minorHAnsi"/>
                      <w:color w:val="auto"/>
                      <w:kern w:val="0"/>
                      <w:sz w:val="22"/>
                      <w:szCs w:val="22"/>
                      <w:lang w:val="pl-PL" w:eastAsia="en-US" w:bidi="ar-SA"/>
                    </w:rPr>
                    <w:t xml:space="preserve">, Buczek A.,  Koliber, 2011, Strony: , Tom:  (literatura podstawowa) </w:t>
                  </w:r>
                </w:p>
              </w:tc>
            </w:tr>
            <w:tr>
              <w:trPr/>
              <w:tc>
                <w:tcPr>
                  <w:tcW w:w="8284" w:type="dxa"/>
                  <w:tcBorders/>
                </w:tcPr>
                <w:p>
                  <w:pPr>
                    <w:pStyle w:val="TableContents"/>
                    <w:spacing w:before="0" w:after="160"/>
                    <w:rPr/>
                  </w:pPr>
                  <w:r>
                    <w:rPr>
                      <w:rFonts w:eastAsia="Calibri" w:cs="" w:cstheme="minorBidi" w:eastAsiaTheme="minorHAnsi"/>
                      <w:color w:val="auto"/>
                      <w:kern w:val="0"/>
                      <w:sz w:val="22"/>
                      <w:szCs w:val="22"/>
                      <w:lang w:val="pl-PL" w:eastAsia="en-US" w:bidi="ar-SA"/>
                    </w:rPr>
                    <w:t xml:space="preserve">4.  </w:t>
                  </w:r>
                  <w:r>
                    <w:rPr>
                      <w:rFonts w:eastAsia="Calibri" w:cs="" w:cstheme="minorBidi" w:eastAsiaTheme="minorHAnsi"/>
                      <w:b/>
                      <w:bCs/>
                      <w:i/>
                      <w:iCs/>
                      <w:color w:val="auto"/>
                      <w:kern w:val="0"/>
                      <w:sz w:val="22"/>
                      <w:szCs w:val="22"/>
                      <w:lang w:val="pl-PL" w:eastAsia="en-US" w:bidi="ar-SA"/>
                    </w:rPr>
                    <w:t xml:space="preserve">Diagnostic medical parasitology</w:t>
                  </w:r>
                  <w:r>
                    <w:rPr>
                      <w:rFonts w:eastAsia="Calibri" w:cs="" w:cstheme="minorBidi" w:eastAsiaTheme="minorHAnsi"/>
                      <w:color w:val="auto"/>
                      <w:kern w:val="0"/>
                      <w:sz w:val="22"/>
                      <w:szCs w:val="22"/>
                      <w:lang w:val="pl-PL" w:eastAsia="en-US" w:bidi="ar-SA"/>
                    </w:rPr>
                    <w:t xml:space="preserve">, Garcia L. Sh.,  Washington, D.C. ASM Press, 2007, Strony: , Tom: (literatura uzupełniająca) </w:t>
                  </w:r>
                </w:p>
              </w:tc>
            </w:tr>
          </w:tbl>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tc>
        <w:tc>
          <w:tcPr>
            <w:tcW w:w="2952" w:type="dxa"/>
            <w:tcBorders>
              <w:top w:val="single" w:sz="4" w:space="0" w:color="000000"/>
              <w:left w:val="single" w:sz="4" w:space="0" w:color="000000"/>
              <w:bottom w:val="single" w:sz="4" w:space="0" w:color="000000"/>
              <w:right w:val="single" w:sz="4" w:space="0" w:color="000000"/>
            </w:tcBorders>
            <w:shd w:color="auto" w:fill="auto" w:val="clear"/>
            <w:tcMar>
              <w:left w:w="28" w:type="dxa"/>
            </w:tcMar>
          </w:tcPr>
          <w:p>
            <w:pPr>
              <w:pStyle w:val="Normal"/>
              <w:spacing w:lineRule="auto" w:line="240" w:before="0" w:after="0"/>
              <w:rPr>
                <w:b/>
                <w:b/>
                <w:bCs/>
                <w:sz w:val="16"/>
                <w:szCs w:val="16"/>
              </w:rPr>
            </w:pPr>
            <w:r>
              <w:rPr>
                <w:b/>
                <w:bCs/>
                <w:sz w:val="16"/>
                <w:szCs w:val="16"/>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817"/>
            </w:tblGrid>
            <w:tr>
              <w:trPr>
                <w:trHeight w:val="3513" w:hRule="atLeast"/>
              </w:trPr>
              <w:tc>
                <w:tcPr>
                  <w:tcW w:w="2817" w:type="dxa"/>
                  <w:tcBorders>
                    <w:top w:val="nil"/>
                    <w:left w:val="nil"/>
                    <w:bottom w:val="nil"/>
                    <w:right w:val="nil"/>
                  </w:tcBorders>
                  <w:shd w:color="auto" w:fill="F2F2F2" w:themeFill="background1" w:themeFillShade="f2" w:val="clear"/>
                </w:tcPr>
                <w:p>
                  <w:pPr>
                    <w:pStyle w:val="Normal"/>
                    <w:spacing w:lineRule="auto" w:line="240" w:before="0" w:after="0"/>
                    <w:rPr>
                      <w:b/>
                      <w:b/>
                      <w:bCs/>
                      <w:sz w:val="16"/>
                      <w:szCs w:val="16"/>
                    </w:rPr>
                  </w:pPr>
                  <w:r>
                    <w:rPr>
                      <w:b/>
                      <w:bCs/>
                      <w:sz w:val="16"/>
                      <w:szCs w:val="16"/>
                      <w:lang w:val="en-US"/>
                    </w:rPr>
                    <w:t xml:space="preserve">Legal acts specifying learning outcomes:</w:t>
                  </w:r>
                  <w:r>
                    <w:rPr>
                      <w:b w:val="false"/>
                      <w:bCs w:val="false"/>
                      <w:sz w:val="16"/>
                      <w:szCs w:val="16"/>
                      <w:lang w:val="en-US"/>
                    </w:rPr>
                    <w:t xml:space="preserve"> </w:t>
                  </w:r>
                </w:p>
                <w:p>
                  <w:pPr>
                    <w:pStyle w:val="Normal"/>
                    <w:spacing w:lineRule="auto" w:line="240" w:before="0" w:after="0"/>
                    <w:rPr>
                      <w:b/>
                      <w:b/>
                      <w:bCs/>
                      <w:sz w:val="16"/>
                      <w:szCs w:val="16"/>
                    </w:rPr>
                  </w:pPr>
                  <w:r>
                    <w:rPr>
                      <w:b/>
                      <w:bCs/>
                      <w:sz w:val="16"/>
                      <w:szCs w:val="16"/>
                      <w:lang w:val="en-US"/>
                    </w:rPr>
                    <w:t>Status of the course:</w:t>
                  </w:r>
                  <w:r>
                    <w:rPr>
                      <w:b/>
                      <w:bCs/>
                      <w:sz w:val="16"/>
                      <w:szCs w:val="16"/>
                    </w:rPr>
                    <w:t xml:space="preserve"> </w:t>
                  </w:r>
                  <w:r>
                    <w:rPr>
                      <w:b w:val="false"/>
                      <w:bCs w:val="false"/>
                      <w:sz w:val="16"/>
                      <w:szCs w:val="16"/>
                      <w:lang w:val="en-US"/>
                    </w:rPr>
                    <w:t xml:space="preserve"/>
                  </w:r>
                </w:p>
                <w:p>
                  <w:pPr>
                    <w:pStyle w:val="Normal"/>
                    <w:spacing w:lineRule="auto" w:line="240" w:before="0" w:after="0"/>
                    <w:rPr>
                      <w:b/>
                      <w:b/>
                      <w:bCs/>
                      <w:sz w:val="16"/>
                      <w:szCs w:val="16"/>
                    </w:rPr>
                  </w:pPr>
                  <w:r>
                    <w:rPr>
                      <w:b/>
                      <w:bCs/>
                      <w:sz w:val="16"/>
                      <w:szCs w:val="16"/>
                      <w:lang w:val="en-US"/>
                    </w:rPr>
                    <w:t>Group of courses:</w:t>
                  </w:r>
                  <w:r>
                    <w:rPr>
                      <w:b w:val="false"/>
                      <w:bCs w:val="false"/>
                      <w:sz w:val="16"/>
                      <w:szCs w:val="16"/>
                      <w:lang w:val="en-US"/>
                    </w:rPr>
                    <w:t xml:space="preserve"/>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16"/>
                      <w:szCs w:val="16"/>
                      <w:lang w:val="en-US" w:eastAsia="en-US" w:bidi="ar-SA"/>
                    </w:rPr>
                  </w:pPr>
                  <w:r>
                    <w:rPr>
                      <w:rFonts w:eastAsia="Calibri" w:cs="" w:cstheme="minorBidi" w:eastAsiaTheme="minorHAnsi"/>
                      <w:b/>
                      <w:bCs/>
                      <w:color w:val="auto"/>
                      <w:kern w:val="0"/>
                      <w:sz w:val="16"/>
                      <w:szCs w:val="16"/>
                      <w:lang w:val="pl-PL" w:eastAsia="en-US" w:bidi="ar-SA"/>
                    </w:rPr>
                    <w:t>Discipline</w:t>
                  </w:r>
                  <w:r>
                    <w:rPr>
                      <w:rFonts w:eastAsia="Calibri" w:cs="" w:cstheme="minorBidi" w:eastAsiaTheme="minorHAnsi"/>
                      <w:b w:val="false"/>
                      <w:bCs w:val="false"/>
                      <w:color w:val="auto"/>
                      <w:kern w:val="0"/>
                      <w:sz w:val="16"/>
                      <w:szCs w:val="16"/>
                      <w:lang w:val="en-US" w:eastAsia="en-US" w:bidi="ar-SA"/>
                    </w:rPr>
                    <w:t xml:space="preserve">: Medical Sciences</w:t>
                  </w:r>
                </w:p>
                <w:p>
                  <w:pPr>
                    <w:pStyle w:val="Normal"/>
                    <w:spacing w:lineRule="auto" w:line="240" w:before="0" w:after="0"/>
                    <w:rPr>
                      <w:rFonts w:ascii="Calibri" w:hAnsi="Calibri" w:eastAsia="Calibri" w:cs="" w:asciiTheme="minorHAnsi" w:cstheme="minorBidi" w:eastAsiaTheme="minorHAnsi" w:hAnsiTheme="minorHAnsi"/>
                      <w:b w:val="false"/>
                      <w:b w:val="false"/>
                      <w:bCs w:val="false"/>
                      <w:color w:val="auto"/>
                      <w:kern w:val="0"/>
                      <w:sz w:val="16"/>
                      <w:szCs w:val="16"/>
                      <w:lang w:val="en-US" w:eastAsia="en-US" w:bidi="ar-SA"/>
                    </w:rPr>
                  </w:pPr>
                  <w:r>
                    <w:rPr>
                      <w:rFonts w:eastAsia="Calibri" w:cs="" w:cstheme="minorBidi" w:eastAsiaTheme="minorHAnsi"/>
                      <w:b w:val="false"/>
                      <w:bCs w:val="false"/>
                      <w:color w:val="auto"/>
                      <w:kern w:val="0"/>
                      <w:sz w:val="16"/>
                      <w:szCs w:val="16"/>
                      <w:lang w:val="en-US" w:eastAsia="en-US" w:bidi="ar-SA"/>
                    </w:rPr>
                  </w:r>
                </w:p>
                <w:p>
                  <w:pPr>
                    <w:pStyle w:val="Normal"/>
                    <w:spacing w:lineRule="auto" w:line="240" w:before="0" w:after="0"/>
                    <w:rPr/>
                  </w:pPr>
                  <w:r>
                    <w:rPr>
                      <w:rFonts w:eastAsia="Calibri" w:cs="" w:cstheme="minorBidi" w:eastAsiaTheme="minorHAnsi"/>
                      <w:b/>
                      <w:bCs/>
                      <w:color w:val="auto"/>
                      <w:kern w:val="0"/>
                      <w:sz w:val="16"/>
                      <w:szCs w:val="16"/>
                      <w:lang w:val="pl-PL" w:eastAsia="en-US" w:bidi="ar-SA"/>
                    </w:rPr>
                    <w:t xml:space="preserve">Program:  </w:t>
                  </w:r>
                  <w:r>
                    <w:rPr>
                      <w:rFonts w:eastAsia="Calibri" w:cs="" w:cstheme="minorBidi" w:eastAsiaTheme="minorHAnsi"/>
                      <w:b w:val="false"/>
                      <w:bCs w:val="false"/>
                      <w:color w:val="auto"/>
                      <w:kern w:val="0"/>
                      <w:sz w:val="16"/>
                      <w:szCs w:val="16"/>
                      <w:lang w:val="en-US" w:eastAsia="en-US" w:bidi="ar-SA"/>
                    </w:rPr>
                    <w:t xml:space="preserve">Medicine</w:t>
                  </w:r>
                </w:p>
                <w:p>
                  <w:pPr>
                    <w:pStyle w:val="Normal"/>
                    <w:spacing w:lineRule="auto" w:line="240" w:before="0" w:after="0"/>
                    <w:rPr/>
                  </w:pPr>
                  <w:r>
                    <w:rPr>
                      <w:rFonts w:eastAsia="Calibri" w:cs="" w:cstheme="minorBidi" w:eastAsiaTheme="minorHAnsi"/>
                      <w:b/>
                      <w:bCs/>
                      <w:color w:val="auto"/>
                      <w:kern w:val="0"/>
                      <w:sz w:val="16"/>
                      <w:szCs w:val="16"/>
                      <w:lang w:val="en-US" w:eastAsia="en-US" w:bidi="ar-SA"/>
                    </w:rPr>
                    <w:t>Form of studies:</w:t>
                  </w:r>
                  <w:r>
                    <w:rPr>
                      <w:rFonts w:eastAsia="Calibri" w:cs="" w:cstheme="minorBidi" w:eastAsiaTheme="minorHAnsi"/>
                      <w:b w:val="false"/>
                      <w:bCs w:val="false"/>
                      <w:color w:val="auto"/>
                      <w:kern w:val="0"/>
                      <w:sz w:val="16"/>
                      <w:szCs w:val="16"/>
                      <w:lang w:val="en-US" w:eastAsia="en-US" w:bidi="ar-SA"/>
                    </w:rPr>
                    <w:t xml:space="preserve">full-time</w:t>
                  </w:r>
                </w:p>
                <w:p>
                  <w:pPr>
                    <w:pStyle w:val="Normal"/>
                    <w:spacing w:lineRule="auto" w:line="240" w:before="0" w:after="0"/>
                    <w:rPr/>
                  </w:pPr>
                  <w:r>
                    <w:rPr>
                      <w:rFonts w:eastAsia="Calibri" w:cs="" w:cstheme="minorBidi" w:eastAsiaTheme="minorHAnsi"/>
                      <w:b/>
                      <w:bCs/>
                      <w:color w:val="auto"/>
                      <w:kern w:val="0"/>
                      <w:sz w:val="16"/>
                      <w:szCs w:val="16"/>
                      <w:lang w:val="pl-PL" w:eastAsia="en-US" w:bidi="ar-SA"/>
                    </w:rPr>
                    <w:t xml:space="preserve">Level of studies: </w:t>
                  </w:r>
                  <w:r>
                    <w:rPr>
                      <w:rFonts w:eastAsia="Calibri" w:cs="" w:cstheme="minorBidi" w:eastAsiaTheme="minorHAnsi"/>
                      <w:b w:val="false"/>
                      <w:bCs w:val="false"/>
                      <w:color w:val="auto"/>
                      <w:kern w:val="0"/>
                      <w:sz w:val="16"/>
                      <w:szCs w:val="16"/>
                      <w:lang w:val="en-US" w:eastAsia="en-US" w:bidi="ar-SA"/>
                    </w:rPr>
                    <w:t xml:space="preserve">uniform master's studies</w:t>
                  </w:r>
                </w:p>
                <w:p>
                  <w:pPr>
                    <w:pStyle w:val="Normal"/>
                    <w:spacing w:lineRule="auto" w:line="240" w:before="0" w:after="0"/>
                    <w:rPr>
                      <w:sz w:val="16"/>
                      <w:szCs w:val="16"/>
                      <w:lang w:val="en-US"/>
                    </w:rPr>
                  </w:pPr>
                  <w:r>
                    <w:rPr>
                      <w:sz w:val="16"/>
                      <w:szCs w:val="16"/>
                      <w:lang w:val="en-US"/>
                    </w:rPr>
                  </w:r>
                </w:p>
                <w:p>
                  <w:pPr>
                    <w:pStyle w:val="Normal"/>
                    <w:spacing w:lineRule="auto" w:line="240" w:before="0" w:after="0"/>
                    <w:rPr>
                      <w:sz w:val="16"/>
                      <w:szCs w:val="16"/>
                      <w:lang w:val="en-US"/>
                    </w:rPr>
                  </w:pPr>
                  <w:r>
                    <w:rPr>
                      <w:sz w:val="16"/>
                      <w:szCs w:val="16"/>
                      <w:lang w:val="en-US"/>
                    </w:rPr>
                  </w:r>
                </w:p>
                <w:p>
                  <w:pPr>
                    <w:pStyle w:val="Normal"/>
                    <w:spacing w:lineRule="auto" w:line="240" w:before="0" w:after="0"/>
                    <w:rPr>
                      <w:rFonts w:ascii="Calibri" w:hAnsi="Calibri" w:eastAsia="Calibri" w:cs="" w:asciiTheme="minorHAnsi" w:cstheme="minorBidi" w:eastAsiaTheme="minorHAnsi" w:hAnsiTheme="minorHAnsi"/>
                      <w:color w:val="auto"/>
                      <w:kern w:val="0"/>
                      <w:sz w:val="16"/>
                      <w:szCs w:val="16"/>
                      <w:lang w:val="en-US" w:eastAsia="en-US" w:bidi="ar-SA"/>
                    </w:rPr>
                  </w:pPr>
                  <w:r>
                    <w:rPr>
                      <w:rFonts w:eastAsia="Calibri" w:cs="" w:cstheme="minorBidi" w:eastAsiaTheme="minorHAnsi"/>
                      <w:color w:val="auto"/>
                      <w:kern w:val="0"/>
                      <w:sz w:val="16"/>
                      <w:szCs w:val="16"/>
                      <w:lang w:val="en-US" w:eastAsia="en-US" w:bidi="ar-SA"/>
                    </w:rPr>
                  </w:r>
                </w:p>
              </w:tc>
            </w:tr>
          </w:tbl>
          <w:p>
            <w:pPr>
              <w:pStyle w:val="Normal"/>
              <w:spacing w:lineRule="auto" w:line="240" w:before="0" w:after="0"/>
              <w:rPr>
                <w:b/>
                <w:b/>
                <w:bCs/>
                <w:sz w:val="16"/>
                <w:szCs w:val="16"/>
                <w:lang w:val="en-US"/>
              </w:rPr>
            </w:pPr>
            <w:r>
              <w:rPr>
                <w:b/>
                <w:bCs/>
                <w:sz w:val="16"/>
                <w:szCs w:val="16"/>
                <w:lang w:val="en-US"/>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817"/>
            </w:tblGrid>
            <w:tr>
              <w:trPr>
                <w:trHeight w:val="1625" w:hRule="atLeast"/>
              </w:trPr>
              <w:tc>
                <w:tcPr>
                  <w:tcW w:w="2817" w:type="dxa"/>
                  <w:tcBorders>
                    <w:top w:val="nil"/>
                    <w:left w:val="nil"/>
                    <w:bottom w:val="nil"/>
                    <w:right w:val="nil"/>
                  </w:tcBorders>
                  <w:shd w:color="auto" w:fill="F2F2F2" w:themeFill="background1" w:themeFillShade="f2" w:val="clear"/>
                </w:tcPr>
                <w:p>
                  <w:pPr>
                    <w:pStyle w:val="Normal"/>
                    <w:spacing w:lineRule="auto" w:line="240" w:before="0" w:after="0"/>
                    <w:rPr>
                      <w:b/>
                      <w:b/>
                      <w:bCs/>
                      <w:sz w:val="16"/>
                      <w:szCs w:val="16"/>
                      <w:lang w:val="en-US"/>
                    </w:rPr>
                  </w:pPr>
                  <w:r>
                    <w:rPr>
                      <w:b/>
                      <w:bCs/>
                      <w:sz w:val="16"/>
                      <w:szCs w:val="16"/>
                      <w:lang w:val="en-US"/>
                    </w:rPr>
                  </w:r>
                </w:p>
                <w:p>
                  <w:pPr>
                    <w:pStyle w:val="Normal"/>
                    <w:spacing w:lineRule="auto" w:line="240" w:before="0" w:after="0"/>
                    <w:rPr>
                      <w:b/>
                      <w:b/>
                      <w:bCs/>
                      <w:sz w:val="16"/>
                      <w:szCs w:val="16"/>
                      <w:lang w:val="en-US"/>
                    </w:rPr>
                  </w:pPr>
                  <w:r>
                    <w:rPr>
                      <w:rFonts w:eastAsia="Calibri" w:cs="" w:cstheme="minorBidi" w:eastAsiaTheme="minorHAnsi"/>
                      <w:b/>
                      <w:bCs/>
                      <w:color w:val="auto"/>
                      <w:kern w:val="0"/>
                      <w:sz w:val="16"/>
                      <w:szCs w:val="16"/>
                      <w:lang w:val="en-US" w:eastAsia="en-US" w:bidi="ar-SA"/>
                    </w:rPr>
                    <w:t>Introductory subject</w:t>
                  </w:r>
                  <w:r>
                    <w:rPr>
                      <w:b/>
                      <w:bCs/>
                      <w:sz w:val="16"/>
                      <w:szCs w:val="16"/>
                      <w:lang w:val="en-US"/>
                    </w:rPr>
                    <w:t xml:space="preserve">: </w:t>
                  </w:r>
                  <w:r>
                    <w:rPr>
                      <w:rFonts w:eastAsia="Calibri" w:cs="" w:cstheme="minorBidi" w:eastAsiaTheme="minorHAnsi"/>
                      <w:b w:val="false"/>
                      <w:bCs w:val="false"/>
                      <w:color w:val="auto"/>
                      <w:kern w:val="0"/>
                      <w:sz w:val="16"/>
                      <w:szCs w:val="16"/>
                      <w:lang w:val="en-US" w:eastAsia="en-US" w:bidi="ar-SA"/>
                    </w:rPr>
                    <w:t xml:space="preserve">-</w:t>
                  </w:r>
                </w:p>
                <w:p>
                  <w:pPr>
                    <w:pStyle w:val="Normal"/>
                    <w:spacing w:lineRule="auto" w:line="240" w:before="0" w:after="0"/>
                    <w:rPr>
                      <w:b/>
                      <w:b/>
                      <w:bCs/>
                      <w:sz w:val="16"/>
                      <w:szCs w:val="16"/>
                      <w:lang w:val="en-US"/>
                    </w:rPr>
                  </w:pPr>
                  <w:r>
                    <w:rPr>
                      <w:b/>
                      <w:bCs/>
                      <w:sz w:val="16"/>
                      <w:szCs w:val="16"/>
                      <w:lang w:val="en-US"/>
                    </w:rPr>
                  </w:r>
                </w:p>
                <w:p>
                  <w:pPr>
                    <w:pStyle w:val="Normal"/>
                    <w:spacing w:lineRule="auto" w:line="240" w:before="0" w:after="0"/>
                    <w:rPr>
                      <w:b/>
                      <w:b/>
                      <w:bCs/>
                      <w:sz w:val="16"/>
                      <w:szCs w:val="16"/>
                      <w:lang w:val="en-US"/>
                    </w:rPr>
                  </w:pPr>
                  <w:r>
                    <w:rPr>
                      <w:b/>
                      <w:bCs/>
                      <w:sz w:val="16"/>
                      <w:szCs w:val="16"/>
                      <w:lang w:val="en-US"/>
                    </w:rPr>
                    <w:t xml:space="preserve">Prerequisites: </w:t>
                  </w:r>
                  <w:r>
                    <w:rPr>
                      <w:rFonts w:eastAsia="Calibri" w:cs="" w:cstheme="minorBidi" w:eastAsiaTheme="minorHAnsi"/>
                      <w:b w:val="false"/>
                      <w:bCs w:val="false"/>
                      <w:color w:val="auto"/>
                      <w:kern w:val="0"/>
                      <w:sz w:val="16"/>
                      <w:szCs w:val="16"/>
                      <w:lang w:val="en-US" w:eastAsia="en-US" w:bidi="ar-SA"/>
                    </w:rPr>
                    <w:t xml:space="preserve">-</w:t>
                  </w:r>
                </w:p>
                <w:p>
                  <w:pPr>
                    <w:pStyle w:val="Normal"/>
                    <w:spacing w:lineRule="auto" w:line="240" w:before="0" w:after="0"/>
                    <w:rPr>
                      <w:b/>
                      <w:b/>
                      <w:bCs/>
                      <w:sz w:val="16"/>
                      <w:szCs w:val="16"/>
                      <w:lang w:val="en-US"/>
                    </w:rPr>
                  </w:pPr>
                  <w:r>
                    <w:rPr>
                      <w:b/>
                      <w:bCs/>
                      <w:sz w:val="16"/>
                      <w:szCs w:val="16"/>
                      <w:lang w:val="en-US"/>
                    </w:rPr>
                  </w:r>
                </w:p>
                <w:p>
                  <w:pPr>
                    <w:pStyle w:val="Normal"/>
                    <w:spacing w:lineRule="auto" w:line="240" w:before="0" w:after="0"/>
                    <w:rPr>
                      <w:b/>
                      <w:b/>
                      <w:bCs/>
                      <w:sz w:val="16"/>
                      <w:szCs w:val="16"/>
                      <w:lang w:val="en-US"/>
                    </w:rPr>
                  </w:pPr>
                  <w:r>
                    <w:rPr>
                      <w:b/>
                      <w:bCs/>
                      <w:sz w:val="16"/>
                      <w:szCs w:val="16"/>
                      <w:lang w:val="en-US"/>
                    </w:rPr>
                  </w:r>
                </w:p>
              </w:tc>
            </w:tr>
          </w:tbl>
          <w:p>
            <w:pPr>
              <w:pStyle w:val="Normal"/>
              <w:spacing w:lineRule="auto" w:line="240" w:before="0" w:after="0"/>
              <w:rPr>
                <w:b/>
                <w:b/>
                <w:bCs/>
                <w:sz w:val="16"/>
                <w:szCs w:val="16"/>
                <w:lang w:val="en-US"/>
              </w:rPr>
            </w:pPr>
            <w:r>
              <w:rPr>
                <w:b/>
                <w:bCs/>
                <w:sz w:val="16"/>
                <w:szCs w:val="16"/>
                <w:lang w:val="en-US"/>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817"/>
            </w:tblGrid>
            <w:tr>
              <w:trPr>
                <w:trHeight w:val="988" w:hRule="atLeast"/>
              </w:trPr>
              <w:tc>
                <w:tcPr>
                  <w:tcW w:w="2817" w:type="dxa"/>
                  <w:tcBorders>
                    <w:top w:val="nil"/>
                    <w:left w:val="nil"/>
                    <w:bottom w:val="nil"/>
                    <w:right w:val="nil"/>
                  </w:tcBorders>
                  <w:shd w:color="auto" w:fill="F2F2F2" w:themeFill="background1" w:themeFillShade="f2" w:val="clear"/>
                </w:tcPr>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Coordinators:</w:t>
                  </w:r>
                </w:p>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 xml:space="preserve"/>
                  </w:r>
                </w:p>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 xml:space="preserve">Ewa Dzika, e.dzika@uwm.edu.pl</w:t>
                  </w:r>
                </w:p>
                <w:p>
                  <w:pPr>
                    <w:pStyle w:val="Normal"/>
                    <w:spacing w:lineRule="auto" w:line="240" w:before="0" w:after="0"/>
                    <w:rPr>
                      <w:rFonts w:ascii="Calibri" w:hAnsi="Calibri" w:eastAsia="Calibri" w:cs="" w:asciiTheme="minorHAnsi" w:cstheme="minorBidi" w:eastAsiaTheme="minorHAnsi" w:hAnsiTheme="minorHAnsi"/>
                      <w:b/>
                      <w:b/>
                      <w:bCs/>
                      <w:color w:val="auto"/>
                      <w:kern w:val="0"/>
                      <w:sz w:val="16"/>
                      <w:szCs w:val="16"/>
                      <w:lang w:val="en-US" w:eastAsia="en-US" w:bidi="ar-SA"/>
                    </w:rPr>
                  </w:pPr>
                  <w:r>
                    <w:rPr>
                      <w:rFonts w:eastAsia="Calibri" w:cs="" w:cstheme="minorBidi" w:eastAsiaTheme="minorHAnsi"/>
                      <w:b/>
                      <w:bCs/>
                      <w:color w:val="auto"/>
                      <w:kern w:val="0"/>
                      <w:sz w:val="16"/>
                      <w:szCs w:val="16"/>
                      <w:lang w:val="en-US" w:eastAsia="en-US" w:bidi="ar-SA"/>
                    </w:rPr>
                    <w:t xml:space="preserve"/>
                  </w:r>
                </w:p>
              </w:tc>
            </w:tr>
          </w:tbl>
          <w:p>
            <w:pPr>
              <w:pStyle w:val="Normal"/>
              <w:spacing w:lineRule="auto" w:line="240" w:before="0" w:after="0"/>
              <w:rPr>
                <w:b/>
                <w:b/>
                <w:bCs/>
                <w:sz w:val="16"/>
                <w:szCs w:val="16"/>
                <w:lang w:val="en-US"/>
              </w:rPr>
            </w:pPr>
            <w:r>
              <w:rPr>
                <w:b/>
                <w:bCs/>
                <w:sz w:val="16"/>
                <w:szCs w:val="16"/>
                <w:lang w:val="en-US"/>
              </w:rPr>
            </w:r>
          </w:p>
          <w:p>
            <w:pPr>
              <w:pStyle w:val="Normal"/>
              <w:spacing w:lineRule="auto" w:line="240" w:before="0" w:after="0"/>
              <w:rPr>
                <w:b/>
                <w:b/>
                <w:bCs/>
                <w:sz w:val="18"/>
                <w:szCs w:val="18"/>
                <w:lang w:val="en-US"/>
              </w:rPr>
            </w:pPr>
            <w:r>
              <w:rPr>
                <w:b/>
                <w:bCs/>
                <w:sz w:val="18"/>
                <w:szCs w:val="18"/>
                <w:lang w:val="en-US"/>
              </w:rPr>
            </w:r>
          </w:p>
        </w:tc>
      </w:tr>
    </w:tbl>
    <w:p>
      <w:pPr>
        <w:pStyle w:val="Normal"/>
        <w:rPr>
          <w:sz w:val="28"/>
          <w:szCs w:val="28"/>
          <w:lang w:val="en-US"/>
        </w:rPr>
      </w:pPr>
      <w:r>
        <w:rPr>
          <w:sz w:val="28"/>
          <w:szCs w:val="28"/>
          <w:lang w:val="en-US"/>
        </w:rPr>
      </w:r>
    </w:p>
    <w:p>
      <w:pPr>
        <w:sectPr>
          <w:type w:val="nextPage"/>
          <w:pgSz w:w="11906" w:h="16838"/>
          <w:pgMar w:left="284" w:right="284" w:header="0" w:top="284" w:footer="0" w:bottom="284" w:gutter="0"/>
          <w:pgNumType w:fmt="decimal"/>
          <w:formProt w:val="false"/>
          <w:textDirection w:val="lrTb"/>
          <w:docGrid w:type="default" w:linePitch="360" w:charSpace="4096"/>
        </w:sectPr>
        <w:pStyle w:val="Normal"/>
        <w:rPr>
          <w:sz w:val="28"/>
          <w:szCs w:val="28"/>
          <w:lang w:val="en-US"/>
        </w:rPr>
      </w:pPr>
      <w:r>
        <w:rPr>
          <w:sz w:val="28"/>
          <w:szCs w:val="28"/>
          <w:lang w:val="en-US"/>
        </w:rPr>
      </w:r>
    </w:p>
    <w:tbl>
      <w:tblPr>
        <w:tblStyle w:val="Tabela-Siatka"/>
        <w:tblW w:w="11338" w:type="dxa"/>
        <w:jc w:val="left"/>
        <w:tblInd w:w="0" w:type="dxa"/>
        <w:tblCellMar>
          <w:top w:w="0" w:type="dxa"/>
          <w:left w:w="108" w:type="dxa"/>
          <w:bottom w:w="0" w:type="dxa"/>
          <w:right w:w="108" w:type="dxa"/>
        </w:tblCellMar>
        <w:tblLook w:val="04a0" w:noHBand="0" w:noVBand="1" w:firstColumn="1" w:lastRow="0" w:lastColumn="0" w:firstRow="1"/>
      </w:tblPr>
      <w:tblGrid>
        <w:gridCol w:w="2835"/>
        <w:gridCol w:w="8502"/>
      </w:tblGrid>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drawing>
                <wp:anchor behindDoc="0" distT="360045" distB="360045" distL="114300" distR="114300" simplePos="0" locked="0" layoutInCell="1" allowOverlap="1" relativeHeight="3">
                  <wp:simplePos x="0" y="0"/>
                  <wp:positionH relativeFrom="column">
                    <wp:posOffset>-65405</wp:posOffset>
                  </wp:positionH>
                  <wp:positionV relativeFrom="paragraph">
                    <wp:posOffset>5715</wp:posOffset>
                  </wp:positionV>
                  <wp:extent cx="989965" cy="810260"/>
                  <wp:effectExtent l="0" t="0" r="0" b="0"/>
                  <wp:wrapSquare wrapText="bothSides"/>
                  <wp:docPr id="100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pPr>
              <w:pStyle w:val="Normal"/>
              <w:spacing w:lineRule="auto" w:line="276" w:before="0" w:after="0"/>
              <w:jc w:val="center"/>
              <w:rPr>
                <w:rFonts w:cs="Calibri" w:cstheme="minorHAnsi"/>
                <w:sz w:val="32"/>
                <w:szCs w:val="32"/>
                <w:lang w:val="en-US"/>
              </w:rPr>
            </w:pPr>
            <w:r>
              <w:rPr>
                <w:rFonts w:cs="Calibri" w:cstheme="minorHAnsi"/>
                <w:sz w:val="28"/>
                <w:szCs w:val="28"/>
                <w:lang w:val="en-US"/>
              </w:rPr>
              <w:t>UNIVERSITY OF WARMIA AND MAZURY IN OLSZTYN</w:t>
            </w:r>
          </w:p>
          <w:p>
            <w:pPr>
              <w:pStyle w:val="Normal"/>
              <w:spacing w:lineRule="auto" w:line="240" w:before="0" w:after="0"/>
              <w:jc w:val="center"/>
              <w:rPr>
                <w:b/>
                <w:b/>
                <w:bCs/>
                <w:sz w:val="28"/>
                <w:szCs w:val="28"/>
              </w:rPr>
            </w:pPr>
            <w:r>
              <w:rPr>
                <w:rFonts w:cs="Calibri" w:cstheme="minorHAnsi"/>
                <w:sz w:val="28"/>
                <w:szCs w:val="28"/>
              </w:rPr>
              <w:t xml:space="preserve"/>
            </w:r>
          </w:p>
        </w:tc>
      </w:tr>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r>
          </w:p>
        </w:tc>
        <w:tc>
          <w:tcPr>
            <w:tcW w:w="8502" w:type="dxa"/>
            <w:tcBorders>
              <w:top w:val="nil"/>
              <w:left w:val="nil"/>
              <w:bottom w:val="nil"/>
              <w:right w:val="nil"/>
            </w:tcBorders>
          </w:tcPr>
          <w:p>
            <w:pPr>
              <w:pStyle w:val="Normal"/>
              <w:spacing w:lineRule="auto" w:line="240" w:before="0" w:after="0"/>
              <w:jc w:val="center"/>
              <w:rPr>
                <w:b/>
                <w:b/>
                <w:bCs/>
                <w:sz w:val="28"/>
                <w:szCs w:val="28"/>
                <w:lang w:val="en-US"/>
              </w:rPr>
            </w:pPr>
            <w:r>
              <w:rPr>
                <w:rFonts w:eastAsia="Calibri" w:cs="" w:cstheme="minorBidi" w:eastAsiaTheme="minorHAnsi"/>
                <w:b/>
                <w:bCs/>
                <w:color w:val="auto"/>
                <w:kern w:val="0"/>
                <w:sz w:val="28"/>
                <w:szCs w:val="28"/>
                <w:lang w:val="en-US" w:eastAsia="en-US" w:bidi="ar-SA"/>
              </w:rPr>
              <w:t>Detailed description of ECTS credits awarded - part B</w:t>
            </w:r>
          </w:p>
        </w:tc>
      </w:tr>
      <w:tr>
        <w:trPr/>
        <w:tc>
          <w:tcPr>
            <w:tcW w:w="2835" w:type="dxa"/>
            <w:tcBorders>
              <w:top w:val="nil"/>
              <w:left w:val="nil"/>
              <w:bottom w:val="nil"/>
              <w:right w:val="nil"/>
            </w:tcBorders>
          </w:tcPr>
          <w:p>
            <w:pPr>
              <w:pStyle w:val="Normal"/>
              <w:spacing w:lineRule="auto" w:line="240" w:before="0" w:after="0"/>
              <w:rPr>
                <w:b/>
                <w:b/>
                <w:bCs/>
                <w:sz w:val="28"/>
                <w:szCs w:val="28"/>
              </w:rPr>
            </w:pPr>
            <w:r>
              <w:rPr>
                <w:rFonts w:eastAsia="Calibri" w:cs="" w:cstheme="minorBidi" w:eastAsiaTheme="minorHAnsi"/>
                <w:b/>
                <w:bCs/>
                <w:color w:val="auto"/>
                <w:kern w:val="0"/>
                <w:sz w:val="28"/>
                <w:szCs w:val="28"/>
                <w:lang w:val="pl-PL" w:eastAsia="en-US" w:bidi="ar-SA"/>
              </w:rPr>
              <w:t xml:space="preserve">48SJO-MEDPARA</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t xml:space="preserve">Medical Parasitology</w:t>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 xml:space="preserve">2024</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 xml:space="preserve">ECTS: 2.00</w:t>
            </w:r>
          </w:p>
        </w:tc>
        <w:tc>
          <w:tcPr>
            <w:tcW w:w="8502" w:type="dxa"/>
            <w:tcBorders>
              <w:top w:val="nil"/>
              <w:left w:val="nil"/>
              <w:bottom w:val="nil"/>
              <w:right w:val="nil"/>
            </w:tcBorders>
          </w:tcPr>
          <w:p>
            <w:pPr>
              <w:pStyle w:val="Normal"/>
              <w:spacing w:lineRule="auto" w:line="240" w:before="0" w:after="0"/>
              <w:rPr>
                <w:b/>
                <w:b/>
                <w:bCs/>
                <w:sz w:val="28"/>
                <w:szCs w:val="28"/>
              </w:rPr>
            </w:pPr>
            <w:r>
              <w:rPr>
                <w:b/>
                <w:bCs/>
                <w:sz w:val="28"/>
                <w:szCs w:val="28"/>
              </w:rPr>
            </w:r>
          </w:p>
        </w:tc>
      </w:tr>
    </w:tbl>
    <w:p>
      <w:pPr>
        <w:pStyle w:val="Normal"/>
        <w:rPr>
          <w:rFonts w:ascii="Calibri" w:hAnsi="Calibri" w:eastAsia="Calibri" w:cs="" w:asciiTheme="minorHAnsi" w:cstheme="minorBidi" w:eastAsiaTheme="minorHAnsi" w:hAnsiTheme="minorHAnsi"/>
          <w:color w:val="auto"/>
          <w:kern w:val="0"/>
          <w:sz w:val="22"/>
          <w:szCs w:val="22"/>
          <w:lang w:val="pl-PL" w:eastAsia="en-US" w:bidi="ar-SA"/>
        </w:rPr>
      </w:pPr>
      <w:r>
        <w:rPr>
          <w:rFonts w:eastAsia="Calibri" w:cs="" w:cstheme="minorBidi" w:eastAsiaTheme="minorHAnsi"/>
          <w:color w:val="auto"/>
          <w:kern w:val="0"/>
          <w:sz w:val="22"/>
          <w:szCs w:val="22"/>
          <w:lang w:val="pl-PL" w:eastAsia="en-US" w:bidi="ar-SA"/>
        </w:rPr>
      </w:r>
    </w:p>
    <w:p>
      <w:pPr>
        <w:pStyle w:val="Normal"/>
        <w:rPr>
          <w:lang w:val="en-US"/>
        </w:rPr>
      </w:pPr>
      <w:r>
        <w:rPr>
          <w:lang w:val="en-US"/>
        </w:rPr>
        <w:t>The number of ECTS credits awarded consists of:</w:t>
      </w:r>
    </w:p>
    <w:p>
      <w:pPr>
        <w:pStyle w:val="Normal"/>
        <w:rPr>
          <w:lang w:val="en-US"/>
        </w:rPr>
      </w:pPr>
      <w:r>
        <w:rPr>
          <w:lang w:val="en-US"/>
        </w:rPr>
        <w:t>1. Contact hours with the academic teacher:</w:t>
      </w:r>
    </w:p>
    <w:tbl>
      <w:tblPr>
        <w:tblStyle w:val="Tabela-Siatka"/>
        <w:tblW w:w="11334" w:type="dxa"/>
        <w:jc w:val="left"/>
        <w:tblInd w:w="0" w:type="dxa"/>
        <w:tblCellMar>
          <w:top w:w="0" w:type="dxa"/>
          <w:left w:w="108" w:type="dxa"/>
          <w:bottom w:w="0" w:type="dxa"/>
          <w:right w:w="108" w:type="dxa"/>
        </w:tblCellMar>
        <w:tblLook w:val="04a0" w:noHBand="0" w:noVBand="1" w:firstColumn="1" w:lastRow="0" w:lastColumn="0" w:firstRow="1"/>
      </w:tblPr>
      <w:tblGrid>
        <w:gridCol w:w="8728"/>
        <w:gridCol w:w="2605"/>
      </w:tblGrid>
      <w:tr>
        <w:trPr/>
        <w:tc>
          <w:tcPr>
            <w:tcW w:w="8728" w:type="dxa"/>
            <w:tcBorders>
              <w:top w:val="nil"/>
              <w:left w:val="nil"/>
              <w:bottom w:val="nil"/>
              <w:right w:val="nil"/>
            </w:tcBorders>
            <w:vAlign w:val="center"/>
          </w:tcPr>
          <w:p>
            <w:pPr>
              <w:pStyle w:val="Normal"/>
              <w:spacing w:lineRule="auto" w:line="240" w:before="0" w:after="0"/>
              <w:rPr/>
            </w:pPr>
            <w:r>
              <w:rPr/>
              <w:t xml:space="preserve">- </w:t>
            </w:r>
            <w:r>
              <w:rPr>
                <w:lang w:val="en-US"/>
              </w:rPr>
              <w:t>participation in</w:t>
            </w:r>
            <w:r>
              <w:rPr/>
              <w:t xml:space="preserve">: </w:t>
            </w:r>
          </w:p>
        </w:tc>
        <w:tc>
          <w:tcPr>
            <w:tcW w:w="2605" w:type="dxa"/>
            <w:tcBorders>
              <w:top w:val="nil"/>
              <w:left w:val="nil"/>
              <w:bottom w:val="nil"/>
              <w:right w:val="nil"/>
            </w:tcBorders>
            <w:vAlign w:val="center"/>
          </w:tcPr>
          <w:p>
            <w:pPr>
              <w:pStyle w:val="Normal"/>
              <w:spacing w:lineRule="auto" w:line="240" w:before="0" w:after="0"/>
              <w:jc w:val="right"/>
              <w:rPr/>
            </w:pPr>
            <w:r>
              <w:rPr/>
              <w:t xml:space="preserve">6 h</w:t>
            </w:r>
          </w:p>
        </w:tc>
      </w:tr>
      <w:tr>
        <w:trPr/>
        <w:tc>
          <w:tcPr>
            <w:tcW w:w="8728" w:type="dxa"/>
            <w:tcBorders>
              <w:top w:val="nil"/>
              <w:left w:val="nil"/>
              <w:bottom w:val="nil"/>
              <w:right w:val="nil"/>
            </w:tcBorders>
            <w:vAlign w:val="center"/>
          </w:tcPr>
          <w:p>
            <w:pPr>
              <w:pStyle w:val="Normal"/>
              <w:spacing w:lineRule="auto" w:line="240" w:before="0" w:after="0"/>
              <w:rPr/>
            </w:pPr>
            <w:r>
              <w:rPr/>
              <w:t xml:space="preserve">- </w:t>
            </w:r>
            <w:r>
              <w:rPr>
                <w:lang w:val="en-US"/>
              </w:rPr>
              <w:t>participation in</w:t>
            </w:r>
            <w:r>
              <w:rPr/>
              <w:t xml:space="preserve">: </w:t>
            </w:r>
          </w:p>
        </w:tc>
        <w:tc>
          <w:tcPr>
            <w:tcW w:w="2605" w:type="dxa"/>
            <w:tcBorders>
              <w:top w:val="nil"/>
              <w:left w:val="nil"/>
              <w:bottom w:val="nil"/>
              <w:right w:val="nil"/>
            </w:tcBorders>
            <w:vAlign w:val="center"/>
          </w:tcPr>
          <w:p>
            <w:pPr>
              <w:pStyle w:val="Normal"/>
              <w:spacing w:lineRule="auto" w:line="240" w:before="0" w:after="0"/>
              <w:jc w:val="right"/>
              <w:rPr/>
            </w:pPr>
            <w:r>
              <w:rPr/>
              <w:t xml:space="preserve">18 h</w:t>
            </w:r>
          </w:p>
        </w:tc>
      </w:tr>
      <w:tr>
        <w:trPr/>
        <w:tc>
          <w:tcPr>
            <w:tcW w:w="8728" w:type="dxa"/>
            <w:tcBorders>
              <w:top w:val="nil"/>
              <w:left w:val="nil"/>
              <w:bottom w:val="nil"/>
              <w:right w:val="nil"/>
            </w:tcBorders>
            <w:vAlign w:val="center"/>
          </w:tcPr>
          <w:p>
            <w:pPr>
              <w:pStyle w:val="Normal"/>
              <w:spacing w:lineRule="auto" w:line="240" w:before="0" w:after="0"/>
              <w:rPr/>
            </w:pPr>
            <w:r>
              <w:rPr/>
              <w:t xml:space="preserve">-  </w:t>
            </w:r>
            <w:r>
              <w:rPr>
                <w:lang w:val="en-US"/>
              </w:rPr>
              <w:t>consultation</w:t>
            </w:r>
          </w:p>
        </w:tc>
        <w:tc>
          <w:tcPr>
            <w:tcW w:w="2605" w:type="dxa"/>
            <w:tcBorders>
              <w:top w:val="nil"/>
              <w:left w:val="nil"/>
              <w:bottom w:val="nil"/>
              <w:right w:val="nil"/>
            </w:tcBorders>
            <w:vAlign w:val="center"/>
          </w:tcPr>
          <w:p>
            <w:pPr>
              <w:pStyle w:val="Normal"/>
              <w:spacing w:lineRule="auto" w:line="240" w:before="0" w:after="0"/>
              <w:jc w:val="right"/>
              <w:rPr/>
            </w:pPr>
            <w:r>
              <w:rPr/>
              <w:t xml:space="preserve">2 h</w:t>
            </w:r>
          </w:p>
        </w:tc>
      </w:tr>
      <w:tr>
        <w:trPr/>
        <w:tc>
          <w:tcPr>
            <w:tcW w:w="8728" w:type="dxa"/>
            <w:tcBorders>
              <w:top w:val="nil"/>
              <w:left w:val="nil"/>
              <w:bottom w:val="nil"/>
              <w:right w:val="nil"/>
            </w:tcBorders>
            <w:vAlign w:val="center"/>
          </w:tcPr>
          <w:p>
            <w:pPr>
              <w:pStyle w:val="Normal"/>
              <w:spacing w:lineRule="auto" w:line="240" w:before="0" w:after="0"/>
              <w:rPr/>
            </w:pPr>
            <w:r>
              <w:rPr/>
            </w:r>
          </w:p>
        </w:tc>
        <w:tc>
          <w:tcPr>
            <w:tcW w:w="2605" w:type="dxa"/>
            <w:tcBorders>
              <w:top w:val="nil"/>
              <w:left w:val="nil"/>
              <w:bottom w:val="nil"/>
              <w:right w:val="nil"/>
            </w:tcBorders>
            <w:vAlign w:val="center"/>
          </w:tcPr>
          <w:p>
            <w:pPr>
              <w:pStyle w:val="Normal"/>
              <w:spacing w:lineRule="auto" w:line="240" w:before="0" w:after="0"/>
              <w:jc w:val="right"/>
              <w:rPr/>
            </w:pPr>
            <w:r>
              <w:rPr>
                <w:rFonts w:eastAsia="Calibri" w:cs="" w:cstheme="minorBidi" w:eastAsiaTheme="minorHAnsi"/>
                <w:color w:val="auto"/>
                <w:kern w:val="0"/>
                <w:sz w:val="22"/>
                <w:szCs w:val="22"/>
                <w:lang w:val="pl-PL" w:eastAsia="en-US" w:bidi="ar-SA"/>
              </w:rPr>
              <w:t>Total</w:t>
            </w:r>
            <w:r>
              <w:rPr/>
              <w:t xml:space="preserve">: 26 h</w:t>
            </w:r>
          </w:p>
        </w:tc>
      </w:tr>
    </w:tbl>
    <w:p>
      <w:pPr>
        <w:pStyle w:val="Normal"/>
        <w:jc w:val="right"/>
        <w:rPr/>
      </w:pPr>
      <w:r>
        <w:rPr/>
      </w:r>
    </w:p>
    <w:p>
      <w:pPr>
        <w:pStyle w:val="Normal"/>
        <w:rPr/>
      </w:pPr>
      <w:r>
        <w:rPr/>
        <w:t xml:space="preserve">2. </w:t>
      </w:r>
      <w:r>
        <w:rPr>
          <w:lang w:val="en-US"/>
        </w:rPr>
        <w:t>Independent work of a student:</w:t>
      </w:r>
    </w:p>
    <w:tbl>
      <w:tblPr>
        <w:tblStyle w:val="Tabela-Siatka"/>
        <w:tblW w:w="11333" w:type="dxa"/>
        <w:jc w:val="left"/>
        <w:tblInd w:w="0" w:type="dxa"/>
        <w:tblCellMar>
          <w:top w:w="0" w:type="dxa"/>
          <w:left w:w="108" w:type="dxa"/>
          <w:bottom w:w="0" w:type="dxa"/>
          <w:right w:w="108" w:type="dxa"/>
        </w:tblCellMar>
        <w:tblLook w:val="04a0" w:noHBand="0" w:noVBand="1" w:firstColumn="1" w:lastRow="0" w:lastColumn="0" w:firstRow="1"/>
      </w:tblPr>
      <w:tblGrid>
        <w:gridCol w:w="8718"/>
        <w:gridCol w:w="2614"/>
      </w:tblGrid>
      <w:tr>
        <w:trPr/>
        <w:tc>
          <w:tcPr>
            <w:tcW w:w="8718" w:type="dxa"/>
            <w:tcBorders>
              <w:top w:val="nil"/>
              <w:left w:val="nil"/>
              <w:bottom w:val="nil"/>
              <w:right w:val="nil"/>
            </w:tcBorders>
          </w:tcPr>
          <w:p>
            <w:pPr>
              <w:pStyle w:val="Normal"/>
              <w:spacing w:lineRule="auto" w:line="360" w:before="0" w:after="0"/>
              <w:jc w:val="left"/>
              <w:rPr>
                <w:rFonts w:ascii="Calibri" w:hAnsi="Calibri" w:eastAsia="Calibri" w:cs="" w:asciiTheme="minorHAnsi" w:cstheme="minorBidi" w:eastAsiaTheme="minorHAnsi" w:hAnsiTheme="minorHAnsi"/>
                <w:b w:val="false"/>
                <w:b w:val="false"/>
                <w:bCs w:val="false"/>
                <w:i w:val="false"/>
                <w:i w:val="false"/>
                <w:iCs w:val="false"/>
                <w:strike w:val="false"/>
                <w:dstrike w:val="false"/>
                <w:outline w:val="false"/>
                <w:shadow w:val="false"/>
                <w:color w:val="auto"/>
                <w:kern w:val="0"/>
                <w:sz w:val="22"/>
                <w:szCs w:val="22"/>
                <w:u w:val="none"/>
                <w:lang w:val="pl-PL" w:eastAsia="en-US" w:bidi="ar-SA"/>
              </w:rPr>
            </w:pPr>
            <w:r>
              <w:rPr>
                <w:rFonts w:eastAsia="Calibri" w:cs="" w:cstheme="minorBidi" w:eastAsiaTheme="minorHAnsi"/>
                <w:b w:val="false"/>
                <w:bCs w:val="false"/>
                <w:i w:val="false"/>
                <w:iCs w:val="false"/>
                <w:strike w:val="false"/>
                <w:dstrike w:val="false"/>
                <w:outline w:val="false"/>
                <w:shadow w:val="false"/>
                <w:color w:val="auto"/>
                <w:kern w:val="0"/>
                <w:sz w:val="22"/>
                <w:szCs w:val="22"/>
                <w:u w:val="none"/>
                <w:lang w:val="pl-PL" w:eastAsia="en-US" w:bidi="ar-SA"/>
              </w:rPr>
              <w:t xml:space="preserve">studying to the final test</w:t>
            </w:r>
          </w:p>
        </w:tc>
        <w:tc>
          <w:tcPr>
            <w:tcW w:w="2614" w:type="dxa"/>
            <w:tcBorders>
              <w:top w:val="nil"/>
              <w:left w:val="nil"/>
              <w:bottom w:val="nil"/>
              <w:right w:val="nil"/>
            </w:tcBorders>
          </w:tcPr>
          <w:p>
            <w:pPr>
              <w:pStyle w:val="Normal"/>
              <w:spacing w:lineRule="auto" w:line="360" w:before="0" w:after="0"/>
              <w:jc w:val="right"/>
              <w:rPr>
                <w:rFonts w:ascii="Calibri" w:hAnsi="Calibri" w:eastAsia="Calibri" w:cs="" w:asciiTheme="minorHAnsi" w:cstheme="minorBidi" w:eastAsiaTheme="minorHAnsi" w:hAnsiTheme="minorHAnsi"/>
                <w:b w:val="false"/>
                <w:b w:val="false"/>
                <w:bCs w:val="false"/>
                <w:i w:val="false"/>
                <w:i w:val="false"/>
                <w:iCs w:val="false"/>
                <w:strike w:val="false"/>
                <w:dstrike w:val="false"/>
                <w:outline w:val="false"/>
                <w:shadow w:val="false"/>
                <w:color w:val="auto"/>
                <w:kern w:val="0"/>
                <w:sz w:val="22"/>
                <w:szCs w:val="22"/>
                <w:u w:val="none"/>
                <w:lang w:val="pl-PL" w:eastAsia="en-US" w:bidi="ar-SA"/>
              </w:rPr>
            </w:pPr>
            <w:r>
              <w:rPr>
                <w:rFonts w:eastAsia="Calibri" w:cs="" w:cstheme="minorBidi" w:eastAsiaTheme="minorHAnsi"/>
                <w:b w:val="false"/>
                <w:bCs w:val="false"/>
                <w:i w:val="false"/>
                <w:iCs w:val="false"/>
                <w:strike w:val="false"/>
                <w:dstrike w:val="false"/>
                <w:outline w:val="false"/>
                <w:shadow w:val="false"/>
                <w:color w:val="auto"/>
                <w:kern w:val="0"/>
                <w:sz w:val="22"/>
                <w:szCs w:val="22"/>
                <w:u w:val="none"/>
                <w:lang w:val="pl-PL" w:eastAsia="en-US" w:bidi="ar-SA"/>
              </w:rPr>
              <w:t xml:space="preserve">24.00 h</w:t>
            </w:r>
          </w:p>
        </w:tc>
      </w:tr>
      <w:tr>
        <w:trPr>
          <w:trHeight w:val="313" w:hRule="atLeast"/>
        </w:trPr>
        <w:tc>
          <w:tcPr>
            <w:tcW w:w="8718" w:type="dxa"/>
            <w:tcBorders>
              <w:top w:val="nil"/>
              <w:left w:val="nil"/>
              <w:bottom w:val="nil"/>
              <w:right w:val="nil"/>
            </w:tcBorders>
          </w:tcPr>
          <w:p>
            <w:pPr>
              <w:pStyle w:val="Normal"/>
              <w:spacing w:lineRule="auto" w:line="240" w:before="0" w:after="0"/>
              <w:jc w:val="left"/>
              <w:rPr>
                <w:rFonts w:ascii="Calibri" w:hAnsi="Calibri" w:eastAsia="Calibri" w:cs="" w:asciiTheme="minorHAnsi" w:cstheme="minorBidi" w:eastAsiaTheme="minorHAnsi" w:hAnsiTheme="minorHAnsi"/>
                <w:b w:val="false"/>
                <w:b w:val="false"/>
                <w:bCs w:val="false"/>
                <w:i w:val="false"/>
                <w:i w:val="false"/>
                <w:iCs w:val="false"/>
                <w:strike w:val="false"/>
                <w:dstrike w:val="false"/>
                <w:outline w:val="false"/>
                <w:shadow w:val="false"/>
                <w:color w:val="auto"/>
                <w:kern w:val="0"/>
                <w:sz w:val="22"/>
                <w:szCs w:val="22"/>
                <w:u w:val="none"/>
                <w:lang w:val="pl-PL" w:eastAsia="en-US" w:bidi="ar-SA"/>
              </w:rPr>
            </w:pPr>
            <w:r>
              <w:rPr>
                <w:rFonts w:eastAsia="Calibri" w:cs="" w:cstheme="minorBidi" w:eastAsiaTheme="minorHAnsi"/>
                <w:b w:val="false"/>
                <w:bCs w:val="false"/>
                <w:i w:val="false"/>
                <w:iCs w:val="false"/>
                <w:strike w:val="false"/>
                <w:dstrike w:val="false"/>
                <w:outline w:val="false"/>
                <w:shadow w:val="false"/>
                <w:color w:val="auto"/>
                <w:kern w:val="0"/>
                <w:sz w:val="22"/>
                <w:szCs w:val="22"/>
                <w:u w:val="none"/>
                <w:lang w:val="pl-PL" w:eastAsia="en-US" w:bidi="ar-SA"/>
              </w:rPr>
            </w:r>
          </w:p>
        </w:tc>
        <w:tc>
          <w:tcPr>
            <w:tcW w:w="2614" w:type="dxa"/>
            <w:tcBorders>
              <w:top w:val="nil"/>
              <w:left w:val="nil"/>
              <w:bottom w:val="nil"/>
              <w:right w:val="nil"/>
            </w:tcBorders>
          </w:tcPr>
          <w:p>
            <w:pPr>
              <w:pStyle w:val="Normal"/>
              <w:spacing w:lineRule="auto" w:line="240" w:before="0" w:after="0"/>
              <w:jc w:val="right"/>
              <w:rPr>
                <w:rFonts w:ascii="Calibri" w:hAnsi="Calibri" w:eastAsia="Calibri" w:cs="" w:asciiTheme="minorHAnsi" w:cstheme="minorBidi" w:eastAsiaTheme="minorHAnsi" w:hAnsiTheme="minorHAnsi"/>
                <w:b w:val="false"/>
                <w:b w:val="false"/>
                <w:bCs w:val="false"/>
                <w:i w:val="false"/>
                <w:i w:val="false"/>
                <w:iCs w:val="false"/>
                <w:strike w:val="false"/>
                <w:dstrike w:val="false"/>
                <w:outline w:val="false"/>
                <w:shadow w:val="false"/>
                <w:color w:val="auto"/>
                <w:kern w:val="0"/>
                <w:sz w:val="22"/>
                <w:szCs w:val="22"/>
                <w:u w:val="none"/>
                <w:lang w:val="pl-PL" w:eastAsia="en-US" w:bidi="ar-SA"/>
              </w:rPr>
            </w:pPr>
            <w:r>
              <w:rPr>
                <w:rFonts w:eastAsia="Calibri" w:cs="" w:cstheme="minorBidi" w:eastAsiaTheme="minorHAnsi"/>
                <w:b w:val="false"/>
                <w:bCs w:val="false"/>
                <w:i w:val="false"/>
                <w:iCs w:val="false"/>
                <w:strike w:val="false"/>
                <w:dstrike w:val="false"/>
                <w:outline w:val="false"/>
                <w:shadow w:val="false"/>
                <w:color w:val="auto"/>
                <w:kern w:val="0"/>
                <w:sz w:val="22"/>
                <w:szCs w:val="22"/>
                <w:u w:val="none"/>
                <w:lang w:val="pl-PL" w:eastAsia="en-US" w:bidi="ar-SA"/>
              </w:rPr>
              <w:t xml:space="preserve">Total: 24.00 h</w:t>
            </w:r>
          </w:p>
        </w:tc>
      </w:tr>
    </w:tbl>
    <w:p>
      <w:pPr>
        <w:pStyle w:val="Normal"/>
        <w:rPr/>
      </w:pPr>
      <w:r>
        <w:rPr/>
      </w:r>
    </w:p>
    <w:p>
      <w:pPr>
        <w:pStyle w:val="Normal"/>
        <w:rPr>
          <w:b/>
          <w:b/>
          <w:bCs/>
          <w:color w:val="C9211E"/>
        </w:rPr>
      </w:pPr>
      <w:r>
        <w:rPr>
          <w:b/>
          <w:bCs/>
          <w:color w:val="C9211E"/>
        </w:rPr>
      </w:r>
    </w:p>
    <w:p>
      <w:pPr>
        <w:pStyle w:val="Normal"/>
        <w:jc w:val="right"/>
        <w:rPr/>
      </w:pPr>
      <w:r>
        <w:rPr>
          <w:rFonts w:eastAsia="Calibri" w:cs="" w:cstheme="minorBidi" w:eastAsiaTheme="minorHAnsi"/>
          <w:color w:val="auto"/>
          <w:kern w:val="0"/>
          <w:sz w:val="22"/>
          <w:szCs w:val="22"/>
          <w:lang w:val="pl-PL" w:eastAsia="en-US" w:bidi="ar-SA"/>
        </w:rPr>
        <w:t>Total (contact hours + independent work of a student)</w:t>
      </w:r>
      <w:r>
        <w:rPr/>
        <w:t xml:space="preserve">: 50.00 h</w:t>
      </w:r>
    </w:p>
    <w:p>
      <w:pPr>
        <w:pStyle w:val="Normal"/>
        <w:jc w:val="right"/>
        <w:rPr/>
      </w:pPr>
      <w:r>
        <w:rPr/>
      </w:r>
    </w:p>
    <w:p>
      <w:pPr>
        <w:pStyle w:val="Normal"/>
        <w:jc w:val="right"/>
        <w:rPr/>
      </w:pPr>
      <w:r>
        <w:rPr/>
      </w:r>
    </w:p>
    <w:p>
      <w:pPr>
        <w:pStyle w:val="Normal"/>
        <w:rPr/>
      </w:pPr>
      <w:r>
        <w:rPr/>
      </w:r>
    </w:p>
    <w:p>
      <w:pPr>
        <w:pStyle w:val="NoSpacing"/>
        <w:rPr/>
      </w:pPr>
      <w:r>
        <w:rPr/>
        <w:t xml:space="preserve">1 ECTS credit = 25-30 h of an average student’s work, number of ECTS, </w:t>
      </w:r>
    </w:p>
    <w:p>
      <w:pPr>
        <w:pStyle w:val="Normal"/>
        <w:rPr/>
      </w:pPr>
      <w:r>
        <w:rPr>
          <w:rFonts w:eastAsia="Calibri" w:cs="" w:cstheme="minorBidi" w:eastAsiaTheme="minorHAnsi"/>
          <w:color w:val="auto"/>
          <w:kern w:val="0"/>
          <w:sz w:val="22"/>
          <w:szCs w:val="22"/>
          <w:lang w:val="pl-PL" w:eastAsia="en-US" w:bidi="ar-SA"/>
        </w:rPr>
        <w:t xml:space="preserve">ECTS Points</w:t>
      </w:r>
      <w:r>
        <w:rPr/>
        <w:t xml:space="preserve"> = 50.00</w:t>
      </w:r>
      <w:r>
        <w:rPr/>
        <w:t xml:space="preserve"> h :  25 h/ECTS = </w:t>
      </w:r>
      <w:r>
        <w:rPr>
          <w:rFonts w:eastAsia="Calibri" w:cs="" w:cstheme="minorBidi" w:eastAsiaTheme="minorHAnsi"/>
          <w:b/>
          <w:bCs/>
          <w:color w:val="auto"/>
          <w:kern w:val="0"/>
          <w:sz w:val="22"/>
          <w:szCs w:val="22"/>
          <w:lang w:val="pl-PL" w:eastAsia="en-US" w:bidi="ar-SA"/>
        </w:rPr>
        <w:t xml:space="preserve">2.00</w:t>
      </w:r>
      <w:r>
        <w:rPr/>
        <w:t xml:space="preserve"> ECTS </w:t>
      </w:r>
    </w:p>
    <w:p>
      <w:pPr>
        <w:pStyle w:val="Normal"/>
        <w:rPr>
          <w:b/>
          <w:b/>
          <w:bCs/>
        </w:rPr>
      </w:pPr>
      <w:r>
        <w:rPr>
          <w:rFonts w:eastAsia="Calibri" w:cs="" w:cstheme="minorBidi" w:eastAsiaTheme="minorHAnsi"/>
          <w:color w:val="auto"/>
          <w:kern w:val="0"/>
          <w:sz w:val="22"/>
          <w:szCs w:val="22"/>
          <w:lang w:val="pl-PL" w:eastAsia="en-US" w:bidi="ar-SA"/>
        </w:rPr>
        <w:t xml:space="preserve">Average</w:t>
      </w:r>
      <w:r>
        <w:rPr/>
        <w:t xml:space="preserve">: 2.00  ECTS</w:t>
      </w:r>
    </w:p>
    <w:tbl>
      <w:tblPr>
        <w:tblStyle w:val="Tabela-Siatka"/>
        <w:tblW w:w="11328" w:type="dxa"/>
        <w:jc w:val="left"/>
        <w:tblInd w:w="0" w:type="dxa"/>
        <w:tblCellMar>
          <w:top w:w="0" w:type="dxa"/>
          <w:left w:w="108" w:type="dxa"/>
          <w:bottom w:w="0" w:type="dxa"/>
          <w:right w:w="108" w:type="dxa"/>
        </w:tblCellMar>
        <w:tblLook w:val="04a0" w:noHBand="0" w:noVBand="1" w:firstColumn="1" w:lastRow="0" w:lastColumn="0" w:firstRow="1"/>
      </w:tblPr>
      <w:tblGrid>
        <w:gridCol w:w="9779"/>
        <w:gridCol w:w="1548"/>
      </w:tblGrid>
      <w:tr>
        <w:trPr/>
        <w:tc>
          <w:tcPr>
            <w:tcW w:w="9779" w:type="dxa"/>
            <w:tcBorders>
              <w:top w:val="nil"/>
              <w:left w:val="nil"/>
              <w:bottom w:val="nil"/>
              <w:right w:val="nil"/>
            </w:tcBorders>
            <w:vAlign w:val="center"/>
          </w:tcPr>
          <w:p>
            <w:pPr>
              <w:pStyle w:val="Normal"/>
              <w:spacing w:lineRule="auto" w:line="240" w:before="0" w:after="0"/>
              <w:rPr/>
            </w:pPr>
            <w:r>
              <w:rP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pPr>
              <w:pStyle w:val="Normal"/>
              <w:spacing w:lineRule="auto" w:line="240" w:before="0" w:after="0"/>
              <w:rPr>
                <w:sz w:val="18"/>
                <w:szCs w:val="18"/>
              </w:rPr>
            </w:pPr>
            <w:r>
              <w:rPr>
                <w:sz w:val="18"/>
                <w:szCs w:val="18"/>
              </w:rPr>
              <w:t xml:space="preserve">1.04 ECTS</w:t>
            </w:r>
          </w:p>
        </w:tc>
      </w:tr>
      <w:tr>
        <w:trPr/>
        <w:tc>
          <w:tcPr>
            <w:tcW w:w="9779" w:type="dxa"/>
            <w:tcBorders>
              <w:top w:val="nil"/>
              <w:left w:val="nil"/>
              <w:bottom w:val="nil"/>
              <w:right w:val="nil"/>
            </w:tcBorders>
            <w:vAlign w:val="center"/>
          </w:tcPr>
          <w:p>
            <w:pPr>
              <w:pStyle w:val="Normal"/>
              <w:spacing w:lineRule="auto" w:line="240" w:before="0" w:after="0"/>
              <w:rPr/>
            </w:pPr>
            <w:r>
              <w:rP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pPr>
              <w:pStyle w:val="Normal"/>
              <w:spacing w:lineRule="auto" w:line="240" w:before="0" w:after="0"/>
              <w:rPr>
                <w:sz w:val="18"/>
                <w:szCs w:val="18"/>
              </w:rPr>
            </w:pPr>
            <w:r>
              <w:rPr>
                <w:sz w:val="18"/>
                <w:szCs w:val="18"/>
              </w:rPr>
              <w:t xml:space="preserve">0.96 ECTS</w:t>
            </w:r>
          </w:p>
        </w:tc>
      </w:tr>
    </w:tbl>
    <w:p>
      <w:pPr>
        <w:pStyle w:val="Normal"/>
        <w:widowControl/>
        <w:bidi w:val="0"/>
        <w:spacing w:lineRule="auto" w:line="259" w:before="0" w:after="160"/>
        <w:jc w:val="left"/>
        <w:rPr/>
      </w:pPr>
      <w:r>
        <w:rPr/>
      </w:r>
    </w:p>
    <w:sectPr>
      <w:type w:val="nextPage"/>
      <w:pgSz w:w="11906" w:h="16838"/>
      <w:pgMar w:left="284" w:right="284" w:header="0" w:top="284"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2f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TMLwstpniesformatowanyZnak" w:customStyle="1">
    <w:name w:val="HTML - wstępnie sformatowany Znak"/>
    <w:basedOn w:val="DefaultParagraphFont"/>
    <w:link w:val="HTML-wstpniesformatowany"/>
    <w:uiPriority w:val="99"/>
    <w:qFormat/>
    <w:rsid w:val="00a464d2"/>
    <w:rPr>
      <w:rFonts w:ascii="Courier New" w:hAnsi="Courier New" w:eastAsia="Times New Roman" w:cs="Courier New"/>
      <w:sz w:val="20"/>
      <w:szCs w:val="20"/>
      <w:lang w:eastAsia="pl-P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8168f1"/>
    <w:pPr>
      <w:spacing w:before="0" w:after="160"/>
      <w:ind w:left="720" w:hanging="0"/>
      <w:contextualSpacing/>
    </w:pPr>
    <w:rPr/>
  </w:style>
  <w:style w:type="paragraph" w:styleId="HTMLPreformatted">
    <w:name w:val="HTML Preformatted"/>
    <w:basedOn w:val="Normal"/>
    <w:link w:val="HTML-wstpniesformatowanyZnak"/>
    <w:uiPriority w:val="99"/>
    <w:unhideWhenUsed/>
    <w:qFormat/>
    <w:rsid w:val="00a464d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l-PL"/>
    </w:rPr>
  </w:style>
  <w:style w:type="paragraph" w:styleId="NoSpacing">
    <w:name w:val="No Spacing"/>
    <w:uiPriority w:val="1"/>
    <w:qFormat/>
    <w:rsid w:val="00d2581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d35f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20167</TotalTime>
  <Application>LibreOffice/6.4.7.2$Linux_X86_64 LibreOffice_project/40$Build-2</Application>
  <Pages>3</Pages>
  <Words>401</Words>
  <Characters>3215</Characters>
  <CharactersWithSpaces>3549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2021-03-05T07:42:00Z</dcterms:created>
  <dc:creator>UWM</dc:creator>
  <dc:description/>
  <dc:language>en-US</dc:language>
  <cp:lastModifiedBy/>
  <dcterms:modified xsi:type="dcterms:W3CDTF">2025-04-10T09:19:57Z</dcterms:modified>
  <cp:revision>850</cp:revision>
  <dc:subject/>
  <dc:title/>
  <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